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49E1A" w14:textId="34BD2926" w:rsidR="00931F57" w:rsidRPr="005A4091" w:rsidRDefault="00033CB9" w:rsidP="000B34EA">
      <w:pPr>
        <w:spacing w:after="60" w:line="271" w:lineRule="auto"/>
        <w:rPr>
          <w:rFonts w:ascii="Arial" w:hAnsi="Arial" w:cs="Arial"/>
          <w:b/>
          <w:color w:val="000000"/>
          <w:sz w:val="28"/>
          <w:szCs w:val="28"/>
        </w:rPr>
      </w:pPr>
      <w:r w:rsidRPr="00033CB9">
        <w:rPr>
          <w:rFonts w:ascii="Arial" w:hAnsi="Arial" w:cs="Arial"/>
          <w:b/>
          <w:color w:val="000000"/>
          <w:sz w:val="28"/>
          <w:szCs w:val="28"/>
        </w:rPr>
        <w:t>Kemmler setzt mit runderneuerten Reifen alles nachhaltig in Bewegung</w:t>
      </w:r>
      <w:r w:rsidR="000B34EA" w:rsidRPr="000B34EA">
        <w:rPr>
          <w:rFonts w:ascii="Arial" w:hAnsi="Arial" w:cs="Arial"/>
          <w:b/>
          <w:color w:val="000000"/>
          <w:sz w:val="28"/>
          <w:szCs w:val="28"/>
        </w:rPr>
        <w:t xml:space="preserve"> </w:t>
      </w:r>
      <w:r w:rsidR="005E26A2">
        <w:rPr>
          <w:rFonts w:ascii="Arial" w:hAnsi="Arial" w:cs="Arial"/>
          <w:b/>
          <w:color w:val="000000"/>
          <w:sz w:val="28"/>
          <w:szCs w:val="28"/>
        </w:rPr>
        <w:t xml:space="preserve"> </w:t>
      </w:r>
    </w:p>
    <w:p w14:paraId="47E0BDF7" w14:textId="7E06DEB3" w:rsidR="00186ABB" w:rsidRPr="00ED286D" w:rsidRDefault="00033CB9" w:rsidP="00082913">
      <w:pPr>
        <w:spacing w:after="60" w:line="271" w:lineRule="auto"/>
        <w:rPr>
          <w:rFonts w:ascii="Arial" w:hAnsi="Arial" w:cs="Arial"/>
          <w:bCs/>
          <w:color w:val="000000"/>
        </w:rPr>
      </w:pPr>
      <w:r>
        <w:rPr>
          <w:rFonts w:ascii="Arial" w:hAnsi="Arial" w:cs="Arial"/>
          <w:b/>
          <w:color w:val="000000"/>
        </w:rPr>
        <w:t>Tübingen</w:t>
      </w:r>
      <w:r w:rsidR="009927AE">
        <w:rPr>
          <w:rFonts w:ascii="Arial" w:hAnsi="Arial" w:cs="Arial"/>
          <w:b/>
          <w:color w:val="000000"/>
        </w:rPr>
        <w:t>/</w:t>
      </w:r>
      <w:r w:rsidR="00931F57" w:rsidRPr="00A507F7">
        <w:rPr>
          <w:rFonts w:ascii="Arial" w:hAnsi="Arial" w:cs="Arial"/>
          <w:b/>
          <w:color w:val="000000"/>
        </w:rPr>
        <w:t xml:space="preserve">Willich, </w:t>
      </w:r>
      <w:r w:rsidR="00846FF3">
        <w:rPr>
          <w:rFonts w:ascii="Arial" w:hAnsi="Arial" w:cs="Arial"/>
          <w:b/>
          <w:color w:val="000000"/>
        </w:rPr>
        <w:t>17.</w:t>
      </w:r>
      <w:r w:rsidR="009475F5">
        <w:rPr>
          <w:rFonts w:ascii="Arial" w:hAnsi="Arial" w:cs="Arial"/>
          <w:b/>
          <w:color w:val="000000"/>
        </w:rPr>
        <w:t xml:space="preserve"> </w:t>
      </w:r>
      <w:r w:rsidR="002C7EC3">
        <w:rPr>
          <w:rFonts w:ascii="Arial" w:hAnsi="Arial" w:cs="Arial"/>
          <w:b/>
          <w:color w:val="000000"/>
        </w:rPr>
        <w:t>November</w:t>
      </w:r>
      <w:r w:rsidR="000B34EA">
        <w:rPr>
          <w:rFonts w:ascii="Arial" w:hAnsi="Arial" w:cs="Arial"/>
          <w:b/>
          <w:color w:val="000000"/>
        </w:rPr>
        <w:t xml:space="preserve"> </w:t>
      </w:r>
      <w:r w:rsidR="00931F57" w:rsidRPr="00A507F7">
        <w:rPr>
          <w:rFonts w:ascii="Arial" w:hAnsi="Arial" w:cs="Arial"/>
          <w:b/>
          <w:color w:val="000000"/>
        </w:rPr>
        <w:t>2022</w:t>
      </w:r>
      <w:r w:rsidR="000B34EA">
        <w:rPr>
          <w:rFonts w:ascii="Arial" w:hAnsi="Arial" w:cs="Arial"/>
          <w:b/>
          <w:color w:val="000000"/>
        </w:rPr>
        <w:t xml:space="preserve">. </w:t>
      </w:r>
      <w:r w:rsidRPr="00033CB9">
        <w:rPr>
          <w:rFonts w:ascii="Arial" w:hAnsi="Arial" w:cs="Arial"/>
          <w:b/>
          <w:color w:val="000000"/>
        </w:rPr>
        <w:t xml:space="preserve">Das süddeutsche Baustoffhandelsunternehmen Kemmler will bis 2030 klimaneutral sein. Dazu setzt Geschäftsführer Michael Huber unter anderem bereits seit 1999 auf runderneuerte Reifen für den firmeneigenen Fuhrpark: „Aktuell sind </w:t>
      </w:r>
      <w:r>
        <w:rPr>
          <w:rFonts w:ascii="Arial" w:hAnsi="Arial" w:cs="Arial"/>
          <w:b/>
          <w:color w:val="000000"/>
        </w:rPr>
        <w:t xml:space="preserve">schon </w:t>
      </w:r>
      <w:r w:rsidRPr="00033CB9">
        <w:rPr>
          <w:rFonts w:ascii="Arial" w:hAnsi="Arial" w:cs="Arial"/>
          <w:b/>
          <w:color w:val="000000"/>
        </w:rPr>
        <w:t>rund 80 Prozent unserer Fahrzeugflotte mit runderneuerten Reifen ausgestattet, da sie aus meiner Sicht wirtschaftlicher und umweltfreundlicher sind als Neureifen. Die Laufleistungen der Runderneuerten sind ebenso gut wie der Grip im Baustellenverkehr.“</w:t>
      </w:r>
    </w:p>
    <w:p w14:paraId="66C4501A" w14:textId="77777777" w:rsidR="00033CB9" w:rsidRPr="00033CB9" w:rsidRDefault="00033CB9" w:rsidP="00033CB9">
      <w:pPr>
        <w:spacing w:after="60" w:line="271" w:lineRule="auto"/>
        <w:rPr>
          <w:rFonts w:ascii="Arial" w:hAnsi="Arial" w:cs="Arial"/>
          <w:bCs/>
          <w:color w:val="000000"/>
        </w:rPr>
      </w:pPr>
      <w:r w:rsidRPr="00033CB9">
        <w:rPr>
          <w:rFonts w:ascii="Arial" w:hAnsi="Arial" w:cs="Arial"/>
          <w:bCs/>
          <w:color w:val="000000"/>
        </w:rPr>
        <w:t xml:space="preserve">Der vielseitige Fuhrpark des Baustoffhandelsunternehmens aus Tübingen besteht aus über 100 Spezial-Lkw und sechs Sprintern, die Woche für Woche bis zu 100.000 Marken-Artikel und Baustoffe jeder Art auf 3.000 Baustellen in ganz Baden-Württemberg und Bayern liefern. Derzeit werden bereits 78 Fahrzeuge nachhaltig mit runderneuerten Reifen ausgestattet. Die Trailer werden sukzessive nachgezogen. </w:t>
      </w:r>
    </w:p>
    <w:p w14:paraId="1441DB94" w14:textId="77777777" w:rsidR="00033CB9" w:rsidRPr="00033CB9" w:rsidRDefault="00033CB9" w:rsidP="00033CB9">
      <w:pPr>
        <w:spacing w:after="60" w:line="271" w:lineRule="auto"/>
        <w:rPr>
          <w:rFonts w:ascii="Arial" w:hAnsi="Arial" w:cs="Arial"/>
          <w:bCs/>
          <w:color w:val="000000"/>
        </w:rPr>
      </w:pPr>
      <w:r w:rsidRPr="00033CB9">
        <w:rPr>
          <w:rFonts w:ascii="Arial" w:hAnsi="Arial" w:cs="Arial"/>
          <w:bCs/>
          <w:color w:val="000000"/>
        </w:rPr>
        <w:t xml:space="preserve">Die Spezialfahrzeuge von Kemmler befördern Tag für Tag schwere Lasten durch den Süden der Republik, überwiegend im Regionalverkehr und auf Kurzstrecken. Dabei erfüllen die runderneuerten Reifen auch im Baustellenverkehr zuverlässig und sicher ihren Dienst. Geschäftsführer Michel Huber empfiehlt den Einsatz runderneuerter Lkw-Reifen ohne Einschränkungen weiter, da diese vergleichbaren Neureifen „in puncto Qualität, Sicherheit, Laufleistung und Rollwiderstand ebenbürtig sind, und uns zudem bei der Erreichung unseres Ziels unterstützen, bis 2030 klimaneutral zu sein.“    </w:t>
      </w:r>
    </w:p>
    <w:p w14:paraId="3D916B72" w14:textId="77777777" w:rsidR="00033CB9" w:rsidRPr="00033CB9" w:rsidRDefault="00033CB9" w:rsidP="00033CB9">
      <w:pPr>
        <w:spacing w:after="60" w:line="271" w:lineRule="auto"/>
        <w:rPr>
          <w:rFonts w:ascii="Arial" w:hAnsi="Arial" w:cs="Arial"/>
          <w:bCs/>
          <w:color w:val="000000"/>
        </w:rPr>
      </w:pPr>
      <w:r w:rsidRPr="00033CB9">
        <w:rPr>
          <w:rFonts w:ascii="Arial" w:hAnsi="Arial" w:cs="Arial"/>
          <w:bCs/>
          <w:color w:val="000000"/>
        </w:rPr>
        <w:t>Nach einer aktuellen Studie des Fraunhofer-Instituts für Umwelt-, Sicherheits- und Energietechnik (UMSICHT) verursachen runderneuerte Reifen in der Fertigung über 60 Prozent weniger CO</w:t>
      </w:r>
      <w:r w:rsidRPr="009475F5">
        <w:rPr>
          <w:rFonts w:ascii="Arial" w:hAnsi="Arial" w:cs="Arial"/>
          <w:bCs/>
          <w:color w:val="000000"/>
          <w:vertAlign w:val="subscript"/>
        </w:rPr>
        <w:t>2</w:t>
      </w:r>
      <w:r w:rsidRPr="00033CB9">
        <w:rPr>
          <w:rFonts w:ascii="Arial" w:hAnsi="Arial" w:cs="Arial"/>
          <w:bCs/>
          <w:color w:val="000000"/>
        </w:rPr>
        <w:t>-Emissionen als qualitativ vergleichbare Neureifen. Die Einsparung von Energie (Strom/Gas) im Herstellprozess und der Einsatz deutlich weniger Rohstoffe sind ursächlich dafür. Mit identischer Rollwiderstandsklasse und vergleichbarer Laufleistung verbrauchen Runderneuerte in der Anwendung nicht mehr Energie als Neureifen.</w:t>
      </w:r>
    </w:p>
    <w:p w14:paraId="41BACFD6" w14:textId="40186924" w:rsidR="00033CB9" w:rsidRDefault="00033CB9" w:rsidP="00033CB9">
      <w:pPr>
        <w:spacing w:after="60" w:line="271" w:lineRule="auto"/>
        <w:rPr>
          <w:rFonts w:ascii="Arial" w:hAnsi="Arial" w:cs="Arial"/>
          <w:bCs/>
          <w:color w:val="000000"/>
        </w:rPr>
      </w:pPr>
      <w:r w:rsidRPr="00033CB9">
        <w:rPr>
          <w:rFonts w:ascii="Arial" w:hAnsi="Arial" w:cs="Arial"/>
          <w:bCs/>
          <w:color w:val="000000"/>
        </w:rPr>
        <w:t xml:space="preserve">Um den Einsatz runderneuerter Reifen in Deutschland zu forcieren, müsste aus Sicht von Michel Huber „bei der </w:t>
      </w:r>
      <w:r w:rsidR="004F3AFF">
        <w:rPr>
          <w:rFonts w:ascii="Arial" w:hAnsi="Arial" w:cs="Arial"/>
          <w:bCs/>
          <w:color w:val="000000"/>
        </w:rPr>
        <w:t>E</w:t>
      </w:r>
      <w:r w:rsidRPr="00033CB9">
        <w:rPr>
          <w:rFonts w:ascii="Arial" w:hAnsi="Arial" w:cs="Arial"/>
          <w:bCs/>
          <w:color w:val="000000"/>
        </w:rPr>
        <w:t xml:space="preserve">ntwicklung </w:t>
      </w:r>
      <w:r w:rsidR="004F3AFF">
        <w:rPr>
          <w:rFonts w:ascii="Arial" w:hAnsi="Arial" w:cs="Arial"/>
          <w:bCs/>
          <w:color w:val="000000"/>
        </w:rPr>
        <w:t xml:space="preserve">von Neureifen </w:t>
      </w:r>
      <w:r w:rsidRPr="00033CB9">
        <w:rPr>
          <w:rFonts w:ascii="Arial" w:hAnsi="Arial" w:cs="Arial"/>
          <w:bCs/>
          <w:color w:val="000000"/>
        </w:rPr>
        <w:t>die Runderneuerung mehr in den Fokus genommen werden. Bei der Herstellung der Karkassen sollte künftig vorgeschrieben werden, dass diese für die Runderneuerung geeignet sind. Außerdem sollten EU-weit einheitliche Qualitätsanforderungen formuliert werden.“</w:t>
      </w:r>
    </w:p>
    <w:p w14:paraId="1A01AC65" w14:textId="0C04AE32" w:rsidR="00033CB9" w:rsidRPr="00B7596D" w:rsidRDefault="00335C28" w:rsidP="00082913">
      <w:pPr>
        <w:spacing w:after="60" w:line="271" w:lineRule="auto"/>
        <w:rPr>
          <w:rFonts w:ascii="Arial" w:hAnsi="Arial" w:cs="Arial"/>
          <w:bCs/>
          <w:color w:val="000000"/>
        </w:rPr>
      </w:pPr>
      <w:r w:rsidRPr="00B7596D">
        <w:rPr>
          <w:rFonts w:ascii="Arial" w:hAnsi="Arial" w:cs="Arial"/>
          <w:bCs/>
          <w:color w:val="000000"/>
        </w:rPr>
        <w:t xml:space="preserve">Die Kemmler Baustoffe GmbH wird in ihrem nachhaltigen Engagement </w:t>
      </w:r>
      <w:r w:rsidRPr="00B7596D">
        <w:rPr>
          <w:rFonts w:ascii="Arial" w:hAnsi="Arial" w:cs="Arial"/>
          <w:color w:val="000000"/>
        </w:rPr>
        <w:t xml:space="preserve">vom AZuR-Partner REIFF Süddeutschland beraten, der sich mit der </w:t>
      </w:r>
      <w:r w:rsidRPr="00B7596D">
        <w:rPr>
          <w:rFonts w:ascii="Arial" w:hAnsi="Arial" w:cs="Arial"/>
          <w:bCs/>
          <w:color w:val="000000"/>
        </w:rPr>
        <w:t>Initiative Runderneuert und der Allianz Zukunft Reifen</w:t>
      </w:r>
      <w:r w:rsidR="004F3AFF" w:rsidRPr="00B7596D">
        <w:rPr>
          <w:rFonts w:ascii="Arial" w:hAnsi="Arial" w:cs="Arial"/>
          <w:bCs/>
          <w:color w:val="000000"/>
        </w:rPr>
        <w:t xml:space="preserve"> (AZuR) für eine ökonomisch wie ökologisch sinnvolle Reifen-Kreislaufwirtschaft </w:t>
      </w:r>
      <w:r w:rsidR="00B7596D">
        <w:rPr>
          <w:rFonts w:ascii="Arial" w:hAnsi="Arial" w:cs="Arial"/>
          <w:bCs/>
          <w:color w:val="000000"/>
        </w:rPr>
        <w:t>einsetzt</w:t>
      </w:r>
      <w:r w:rsidR="004F3AFF" w:rsidRPr="00B7596D">
        <w:rPr>
          <w:rFonts w:ascii="Arial" w:hAnsi="Arial" w:cs="Arial"/>
          <w:bCs/>
          <w:color w:val="000000"/>
        </w:rPr>
        <w:t xml:space="preserve">. Gebrauchte Reifen sollen möglichst zu 100 Prozent </w:t>
      </w:r>
      <w:r w:rsidR="004F3AFF" w:rsidRPr="00B7596D">
        <w:rPr>
          <w:rFonts w:ascii="Arial" w:hAnsi="Arial" w:cs="Arial"/>
          <w:bCs/>
          <w:color w:val="000000"/>
        </w:rPr>
        <w:lastRenderedPageBreak/>
        <w:t>wiederverwendet oder weiterverwertet werden, um Abfälle zu vermeiden, CO</w:t>
      </w:r>
      <w:r w:rsidR="004F3AFF" w:rsidRPr="00B7596D">
        <w:rPr>
          <w:rFonts w:ascii="Arial" w:hAnsi="Arial" w:cs="Arial"/>
          <w:bCs/>
          <w:color w:val="000000"/>
          <w:vertAlign w:val="subscript"/>
        </w:rPr>
        <w:t>2</w:t>
      </w:r>
      <w:r w:rsidR="004F3AFF" w:rsidRPr="00B7596D">
        <w:rPr>
          <w:rFonts w:ascii="Arial" w:hAnsi="Arial" w:cs="Arial"/>
          <w:bCs/>
          <w:color w:val="000000"/>
        </w:rPr>
        <w:t xml:space="preserve">-Emissionen zu senken, Ressourcen und Energie zu sparen. AZuR hat es sich zum Ziel gesetzt, die Runderneuerungsquote von Altreifen für Nutzfahrzeuge in den nächsten fünf Jahren von 30% auf 40% zu steigern. Um diese Ziele zu erreichen, müssen Hersteller und Verbraucher für die Vorteile von runderneuerten Reifen sensibilisiert werden.   </w:t>
      </w:r>
    </w:p>
    <w:p w14:paraId="1196496B" w14:textId="77777777" w:rsidR="00033CB9" w:rsidRDefault="00033CB9" w:rsidP="00082913">
      <w:pPr>
        <w:spacing w:after="60" w:line="271" w:lineRule="auto"/>
        <w:rPr>
          <w:rFonts w:ascii="Arial" w:hAnsi="Arial" w:cs="Arial"/>
          <w:bCs/>
          <w:color w:val="000000"/>
        </w:rPr>
      </w:pPr>
    </w:p>
    <w:p w14:paraId="0C4F5A31" w14:textId="08343BCE" w:rsidR="00344B2E" w:rsidRPr="00272446" w:rsidRDefault="00344B2E" w:rsidP="00344B2E">
      <w:pPr>
        <w:spacing w:after="60" w:line="271" w:lineRule="auto"/>
        <w:rPr>
          <w:rFonts w:ascii="Arial" w:hAnsi="Arial" w:cs="Arial"/>
          <w:b/>
          <w:color w:val="000000"/>
        </w:rPr>
      </w:pPr>
      <w:r w:rsidRPr="00272446">
        <w:rPr>
          <w:rFonts w:ascii="Arial" w:hAnsi="Arial" w:cs="Arial"/>
          <w:b/>
          <w:color w:val="000000"/>
        </w:rPr>
        <w:t xml:space="preserve">Über </w:t>
      </w:r>
      <w:r w:rsidR="00033CB9">
        <w:rPr>
          <w:rFonts w:ascii="Arial" w:hAnsi="Arial" w:cs="Arial"/>
          <w:b/>
          <w:color w:val="000000"/>
        </w:rPr>
        <w:t>Kemmler Baustoffe</w:t>
      </w:r>
      <w:r w:rsidRPr="00272446">
        <w:rPr>
          <w:rFonts w:ascii="Arial" w:hAnsi="Arial" w:cs="Arial"/>
          <w:b/>
          <w:color w:val="000000"/>
        </w:rPr>
        <w:t xml:space="preserve"> </w:t>
      </w:r>
    </w:p>
    <w:p w14:paraId="35AACFA5" w14:textId="18D59275" w:rsidR="00344B2E" w:rsidRDefault="00033CB9" w:rsidP="00033CB9">
      <w:pPr>
        <w:spacing w:after="120" w:line="271" w:lineRule="auto"/>
        <w:jc w:val="both"/>
        <w:rPr>
          <w:rFonts w:ascii="Arial" w:hAnsi="Arial" w:cs="Arial"/>
          <w:color w:val="000000"/>
        </w:rPr>
      </w:pPr>
      <w:r w:rsidRPr="00033CB9">
        <w:rPr>
          <w:rFonts w:ascii="Arial" w:hAnsi="Arial" w:cs="Arial"/>
          <w:color w:val="000000"/>
        </w:rPr>
        <w:t xml:space="preserve">Die Kemmler Baustoffe GmbH ist mit </w:t>
      </w:r>
      <w:r w:rsidR="009475F5">
        <w:rPr>
          <w:rFonts w:ascii="Arial" w:hAnsi="Arial" w:cs="Arial"/>
          <w:color w:val="000000"/>
        </w:rPr>
        <w:t>30</w:t>
      </w:r>
      <w:r w:rsidRPr="00033CB9">
        <w:rPr>
          <w:rFonts w:ascii="Arial" w:hAnsi="Arial" w:cs="Arial"/>
          <w:color w:val="000000"/>
        </w:rPr>
        <w:t xml:space="preserve"> Niederlassungen der führende Baustoff- und Fliesenfachhändler in Süddeutschland. Das schwäbische Familienunternehmen in fünfter Generation besitzt zudem die 3 Schwesterfirmen Beton-Kemmler, Kemmler-Industriebau und Kemmlit-Bauelemente. Gegründet wurde das Unternehmen Kemmler im Jahr 1885 - doch seit dieser Zeit hat sich vieles verändert: neuartige Materialien, innovative Techniken und neue Anforderungen – aber eines ist stets gleichgeblieben: Der Anspruch, den Kunden stets einen bestmöglichen Service und ideale Lösungen zu bieten. Daher versteht sich Kemmler nicht nur als reiner Baustoffhändler, sondern als Partner für Kunden. Dafür bietet Kemmler – neben einem umfassenden Service – natürlich auch ein umfangreiches Sortiment mit großer Auswahl an hochwertigen Baumaterialien</w:t>
      </w:r>
      <w:r>
        <w:rPr>
          <w:rFonts w:ascii="Arial" w:hAnsi="Arial" w:cs="Arial"/>
          <w:color w:val="000000"/>
        </w:rPr>
        <w:t xml:space="preserve">: </w:t>
      </w:r>
      <w:hyperlink r:id="rId8" w:history="1">
        <w:r w:rsidRPr="00EC42D8">
          <w:rPr>
            <w:rStyle w:val="Hyperlink"/>
            <w:rFonts w:ascii="Arial" w:hAnsi="Arial" w:cs="Arial"/>
          </w:rPr>
          <w:t>https://www.kemmler.de</w:t>
        </w:r>
      </w:hyperlink>
      <w:r>
        <w:rPr>
          <w:rFonts w:ascii="Arial" w:hAnsi="Arial" w:cs="Arial"/>
          <w:color w:val="000000"/>
        </w:rPr>
        <w:t>.</w:t>
      </w:r>
    </w:p>
    <w:p w14:paraId="6BDF442C" w14:textId="008E6F80" w:rsidR="00871A73" w:rsidRPr="00871A73" w:rsidRDefault="00871A73" w:rsidP="00871A73">
      <w:pPr>
        <w:spacing w:after="120" w:line="271" w:lineRule="auto"/>
        <w:jc w:val="both"/>
        <w:rPr>
          <w:rFonts w:ascii="Arial" w:hAnsi="Arial" w:cs="Arial"/>
          <w:b/>
          <w:bCs/>
          <w:color w:val="000000"/>
        </w:rPr>
      </w:pPr>
      <w:r w:rsidRPr="00871A73">
        <w:rPr>
          <w:rFonts w:ascii="Arial" w:hAnsi="Arial" w:cs="Arial"/>
          <w:b/>
          <w:bCs/>
          <w:color w:val="000000"/>
        </w:rPr>
        <w:t>Über die Initiative RUNDERNEUERT</w:t>
      </w:r>
    </w:p>
    <w:p w14:paraId="643E1CD6" w14:textId="56497951" w:rsidR="000F68DD" w:rsidRPr="00A57A84" w:rsidRDefault="00871A73" w:rsidP="00033CB9">
      <w:pPr>
        <w:spacing w:after="120" w:line="271" w:lineRule="auto"/>
        <w:jc w:val="both"/>
        <w:rPr>
          <w:rFonts w:ascii="Arial" w:hAnsi="Arial" w:cs="Arial"/>
          <w:color w:val="000000"/>
        </w:rPr>
      </w:pPr>
      <w:r w:rsidRPr="00871A73">
        <w:rPr>
          <w:rFonts w:ascii="Arial" w:hAnsi="Arial" w:cs="Arial"/>
          <w:color w:val="000000"/>
        </w:rPr>
        <w:t>RUNDERNEUERT ist eine Initiative des Innovationsforums „Altreifen-Recycling“ AZuR (Allianz Zukunft Reifen), das sich mit vielen Partnern aus dem Reifensegment branchenübergreifend für eine verantwortungsvolle, umweltbewusste Altreifenverwertung einsetzt. Im Rahmen des Runderneuerungsprojekts „Ökologische und ökonomische Bilanzierung der Runderneuerung von Fahrzeugaltreifen“, das von der Deutschen Bundesstiftung Umwelt (DBU) gefördert wird, hat AZuR die Initiative Runderneuert ins Leben gerufen, um die Runderneuerung wieder in den Fokus zu rücken und ihr Potential für den Umweltschutz auszuschöpfen – für eine erweiterte Kreislaufwirtschaft, in der Produkte möglichst lange und effizient genutzt werden</w:t>
      </w:r>
      <w:r w:rsidR="00033CB9">
        <w:rPr>
          <w:rFonts w:ascii="Arial" w:hAnsi="Arial" w:cs="Arial"/>
          <w:color w:val="000000"/>
        </w:rPr>
        <w:t xml:space="preserve">: </w:t>
      </w:r>
      <w:hyperlink r:id="rId9" w:history="1">
        <w:r w:rsidR="00033CB9" w:rsidRPr="00EC42D8">
          <w:rPr>
            <w:rStyle w:val="Hyperlink"/>
            <w:rFonts w:ascii="Arial" w:hAnsi="Arial" w:cs="Arial"/>
          </w:rPr>
          <w:t>https://www.runderneuert.de</w:t>
        </w:r>
      </w:hyperlink>
      <w:r w:rsidR="00033CB9">
        <w:rPr>
          <w:rFonts w:ascii="Arial" w:hAnsi="Arial" w:cs="Arial"/>
          <w:color w:val="000000"/>
        </w:rPr>
        <w:t>.</w:t>
      </w:r>
    </w:p>
    <w:p w14:paraId="2EB9E022" w14:textId="77777777" w:rsidR="00344B2E" w:rsidRDefault="00344B2E" w:rsidP="00871A73">
      <w:pPr>
        <w:spacing w:after="120" w:line="271" w:lineRule="auto"/>
        <w:rPr>
          <w:rFonts w:ascii="Arial" w:hAnsi="Arial" w:cs="Arial"/>
        </w:rPr>
      </w:pPr>
    </w:p>
    <w:p w14:paraId="7DB44874" w14:textId="77777777" w:rsidR="000F68DD" w:rsidRPr="0058045E" w:rsidRDefault="000F68DD" w:rsidP="000F68DD">
      <w:pPr>
        <w:spacing w:after="60" w:line="271" w:lineRule="auto"/>
        <w:rPr>
          <w:rFonts w:ascii="Arial" w:hAnsi="Arial" w:cs="Arial"/>
          <w:b/>
          <w:color w:val="000000"/>
          <w:sz w:val="21"/>
          <w:szCs w:val="21"/>
        </w:rPr>
      </w:pPr>
      <w:r w:rsidRPr="00871A73">
        <w:rPr>
          <w:rFonts w:ascii="Arial" w:hAnsi="Arial" w:cs="Arial"/>
          <w:b/>
          <w:color w:val="000000"/>
          <w:sz w:val="21"/>
          <w:szCs w:val="21"/>
        </w:rPr>
        <w:t>Pressekontakt über die betreuende Agentur</w:t>
      </w:r>
      <w:r w:rsidRPr="0058045E">
        <w:rPr>
          <w:rFonts w:ascii="Arial" w:hAnsi="Arial" w:cs="Arial"/>
          <w:b/>
          <w:color w:val="000000"/>
          <w:sz w:val="21"/>
          <w:szCs w:val="21"/>
        </w:rPr>
        <w:t>:</w:t>
      </w:r>
    </w:p>
    <w:p w14:paraId="3B113974" w14:textId="5BC001B3" w:rsidR="00ED286D" w:rsidRDefault="000F68DD" w:rsidP="00ED286D">
      <w:pPr>
        <w:spacing w:after="60" w:line="271" w:lineRule="auto"/>
        <w:rPr>
          <w:rFonts w:ascii="Arial" w:hAnsi="Arial" w:cs="Arial"/>
          <w:color w:val="000000"/>
          <w:sz w:val="21"/>
          <w:szCs w:val="21"/>
        </w:rPr>
      </w:pPr>
      <w:r w:rsidRPr="00871A73">
        <w:rPr>
          <w:rFonts w:ascii="Arial" w:hAnsi="Arial" w:cs="Arial"/>
          <w:color w:val="000000"/>
          <w:sz w:val="21"/>
          <w:szCs w:val="21"/>
        </w:rPr>
        <w:t>CGW Full-Service-Kommunikation</w:t>
      </w:r>
      <w:r>
        <w:rPr>
          <w:rFonts w:ascii="Arial" w:hAnsi="Arial" w:cs="Arial"/>
          <w:color w:val="000000"/>
          <w:sz w:val="21"/>
          <w:szCs w:val="21"/>
        </w:rPr>
        <w:t xml:space="preserve"> </w:t>
      </w:r>
      <w:r w:rsidR="00ED286D">
        <w:rPr>
          <w:rFonts w:ascii="Arial" w:hAnsi="Arial" w:cs="Arial"/>
          <w:color w:val="000000"/>
          <w:sz w:val="21"/>
          <w:szCs w:val="21"/>
        </w:rPr>
        <w:br/>
      </w:r>
      <w:r>
        <w:rPr>
          <w:rFonts w:ascii="Arial" w:hAnsi="Arial" w:cs="Arial"/>
          <w:color w:val="000000"/>
          <w:sz w:val="21"/>
          <w:szCs w:val="21"/>
        </w:rPr>
        <w:t xml:space="preserve">Frau </w:t>
      </w:r>
      <w:r w:rsidRPr="0058045E">
        <w:rPr>
          <w:rFonts w:ascii="Arial" w:hAnsi="Arial" w:cs="Arial"/>
          <w:color w:val="000000"/>
          <w:sz w:val="21"/>
          <w:szCs w:val="21"/>
        </w:rPr>
        <w:t>Christina Guth</w:t>
      </w:r>
      <w:r w:rsidR="00ED286D">
        <w:rPr>
          <w:rFonts w:ascii="Arial" w:hAnsi="Arial" w:cs="Arial"/>
          <w:color w:val="000000"/>
          <w:sz w:val="21"/>
          <w:szCs w:val="21"/>
        </w:rPr>
        <w:br/>
      </w:r>
      <w:hyperlink r:id="rId10" w:history="1">
        <w:r w:rsidR="00ED286D" w:rsidRPr="008623F4">
          <w:rPr>
            <w:rStyle w:val="Hyperlink"/>
            <w:rFonts w:ascii="Arial" w:hAnsi="Arial" w:cs="Arial"/>
            <w:sz w:val="21"/>
            <w:szCs w:val="21"/>
          </w:rPr>
          <w:t>c.guth@c-g-w.net</w:t>
        </w:r>
      </w:hyperlink>
      <w:r w:rsidR="00ED286D">
        <w:rPr>
          <w:rFonts w:ascii="Arial" w:hAnsi="Arial" w:cs="Arial"/>
          <w:color w:val="000000"/>
          <w:sz w:val="21"/>
          <w:szCs w:val="21"/>
        </w:rPr>
        <w:br/>
      </w:r>
      <w:r w:rsidRPr="0058045E">
        <w:rPr>
          <w:rFonts w:ascii="Arial" w:hAnsi="Arial" w:cs="Arial"/>
          <w:color w:val="000000"/>
          <w:sz w:val="21"/>
          <w:szCs w:val="21"/>
        </w:rPr>
        <w:t>Tel: 02154-88852-11</w:t>
      </w:r>
    </w:p>
    <w:p w14:paraId="700E11BB" w14:textId="66CB2DBD" w:rsidR="00A57A84" w:rsidRDefault="00A57A84" w:rsidP="00ED286D">
      <w:pPr>
        <w:spacing w:after="60" w:line="271" w:lineRule="auto"/>
        <w:rPr>
          <w:rFonts w:ascii="Arial" w:hAnsi="Arial" w:cs="Arial"/>
          <w:color w:val="000000"/>
          <w:sz w:val="21"/>
          <w:szCs w:val="21"/>
        </w:rPr>
      </w:pPr>
    </w:p>
    <w:p w14:paraId="1BA6A0C7" w14:textId="77777777" w:rsidR="00A57A84" w:rsidRDefault="00A57A84" w:rsidP="00ED286D">
      <w:pPr>
        <w:spacing w:after="60" w:line="271" w:lineRule="auto"/>
        <w:rPr>
          <w:rFonts w:ascii="Arial" w:hAnsi="Arial" w:cs="Arial"/>
          <w:color w:val="000000"/>
          <w:sz w:val="21"/>
          <w:szCs w:val="21"/>
        </w:rPr>
      </w:pPr>
    </w:p>
    <w:p w14:paraId="3976E063" w14:textId="208B0996" w:rsidR="00344B2E" w:rsidRPr="00ED286D" w:rsidRDefault="006E3DD2" w:rsidP="006E3DD2">
      <w:pPr>
        <w:tabs>
          <w:tab w:val="center" w:pos="5335"/>
        </w:tabs>
        <w:spacing w:before="87"/>
        <w:rPr>
          <w:rFonts w:ascii="Arial" w:hAnsi="Arial" w:cs="Arial"/>
          <w:b/>
          <w:color w:val="313434"/>
        </w:rPr>
      </w:pPr>
      <w:r w:rsidRPr="00ED286D">
        <w:rPr>
          <w:rFonts w:ascii="Arial" w:hAnsi="Arial" w:cs="Arial"/>
          <w:b/>
          <w:color w:val="313434"/>
        </w:rPr>
        <w:lastRenderedPageBreak/>
        <w:t xml:space="preserve">Bildmaterial zur freien </w:t>
      </w:r>
      <w:r w:rsidR="00ED286D">
        <w:rPr>
          <w:rFonts w:ascii="Arial" w:hAnsi="Arial" w:cs="Arial"/>
          <w:b/>
          <w:color w:val="313434"/>
        </w:rPr>
        <w:t xml:space="preserve">redaktionellen </w:t>
      </w:r>
      <w:r w:rsidRPr="00ED286D">
        <w:rPr>
          <w:rFonts w:ascii="Arial" w:hAnsi="Arial" w:cs="Arial"/>
          <w:b/>
          <w:color w:val="313434"/>
        </w:rPr>
        <w:t>Verwendung</w:t>
      </w:r>
      <w:r w:rsidR="00ED286D">
        <w:rPr>
          <w:rFonts w:ascii="Arial" w:hAnsi="Arial" w:cs="Arial"/>
          <w:b/>
          <w:color w:val="313434"/>
        </w:rPr>
        <w:t>, mit Angabe der Bildquelle</w:t>
      </w:r>
      <w:r w:rsidR="00ED286D" w:rsidRPr="00ED286D">
        <w:rPr>
          <w:rFonts w:ascii="Arial" w:hAnsi="Arial" w:cs="Arial"/>
          <w:b/>
          <w:color w:val="313434"/>
        </w:rPr>
        <w:t>.</w:t>
      </w:r>
    </w:p>
    <w:p w14:paraId="1B3384A8" w14:textId="77777777" w:rsidR="006E3DD2" w:rsidRDefault="006E3DD2" w:rsidP="006E3DD2">
      <w:pPr>
        <w:spacing w:before="87" w:after="120"/>
        <w:rPr>
          <w:rFonts w:ascii="Droid Serif" w:hAnsi="Droid Serif" w:cs="Droid Serif"/>
          <w:color w:val="313434"/>
        </w:rPr>
      </w:pPr>
      <w:r>
        <w:rPr>
          <w:noProof/>
          <w:color w:val="313434"/>
        </w:rPr>
        <w:drawing>
          <wp:inline distT="0" distB="0" distL="0" distR="0" wp14:anchorId="787C2036" wp14:editId="689A722F">
            <wp:extent cx="3581398" cy="2238374"/>
            <wp:effectExtent l="19050" t="19050" r="19685" b="10160"/>
            <wp:docPr id="4" name="Grafik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581398" cy="2238374"/>
                    </a:xfrm>
                    <a:prstGeom prst="rect">
                      <a:avLst/>
                    </a:prstGeom>
                    <a:noFill/>
                    <a:ln w="9525" cmpd="sng">
                      <a:solidFill>
                        <a:srgbClr val="000000"/>
                      </a:solidFill>
                      <a:miter lim="800000"/>
                      <a:headEnd/>
                      <a:tailEnd/>
                    </a:ln>
                    <a:effectLst/>
                  </pic:spPr>
                </pic:pic>
              </a:graphicData>
            </a:graphic>
          </wp:inline>
        </w:drawing>
      </w:r>
    </w:p>
    <w:p w14:paraId="417C9FF4" w14:textId="5D622710" w:rsidR="009927AE" w:rsidRPr="000F68DD" w:rsidRDefault="006E3DD2" w:rsidP="009927AE">
      <w:pPr>
        <w:spacing w:before="87"/>
        <w:rPr>
          <w:rFonts w:ascii="Arial" w:hAnsi="Arial" w:cs="Arial"/>
          <w:color w:val="313434"/>
          <w:sz w:val="20"/>
          <w:szCs w:val="20"/>
        </w:rPr>
      </w:pPr>
      <w:r>
        <w:rPr>
          <w:rFonts w:ascii="Arial" w:hAnsi="Arial" w:cs="Arial"/>
          <w:color w:val="313434"/>
          <w:sz w:val="20"/>
          <w:szCs w:val="20"/>
          <w:u w:val="single"/>
        </w:rPr>
        <w:t>Abbildung 1</w:t>
      </w:r>
      <w:r>
        <w:rPr>
          <w:rFonts w:ascii="Arial" w:hAnsi="Arial" w:cs="Arial"/>
          <w:color w:val="313434"/>
          <w:sz w:val="20"/>
          <w:szCs w:val="20"/>
        </w:rPr>
        <w:t xml:space="preserve">: </w:t>
      </w:r>
      <w:r w:rsidR="00836B64" w:rsidRPr="00836B64">
        <w:rPr>
          <w:rFonts w:ascii="Arial" w:hAnsi="Arial" w:cs="Arial"/>
          <w:color w:val="313434"/>
          <w:sz w:val="20"/>
          <w:szCs w:val="20"/>
        </w:rPr>
        <w:t xml:space="preserve">Der vielseitige Fuhrpark des Baustoffhandelsunternehmens </w:t>
      </w:r>
      <w:r w:rsidR="00836B64">
        <w:rPr>
          <w:rFonts w:ascii="Arial" w:hAnsi="Arial" w:cs="Arial"/>
          <w:color w:val="313434"/>
          <w:sz w:val="20"/>
          <w:szCs w:val="20"/>
        </w:rPr>
        <w:t xml:space="preserve">Kemmler </w:t>
      </w:r>
      <w:r w:rsidR="00836B64" w:rsidRPr="00836B64">
        <w:rPr>
          <w:rFonts w:ascii="Arial" w:hAnsi="Arial" w:cs="Arial"/>
          <w:color w:val="313434"/>
          <w:sz w:val="20"/>
          <w:szCs w:val="20"/>
        </w:rPr>
        <w:t>aus Tübingen besteht aus über 100 Spezial-Lkw und sechs Sprintern. Derzeit werden bereits 78 Fahrzeuge nachhaltig mit runderneuerten Reifen ausgestattet. Die Trailer werden sukzessive nachgezogen</w:t>
      </w:r>
      <w:r w:rsidR="00E733D2" w:rsidRPr="00E733D2">
        <w:rPr>
          <w:rFonts w:ascii="Arial" w:hAnsi="Arial" w:cs="Arial"/>
          <w:color w:val="313434"/>
          <w:sz w:val="20"/>
          <w:szCs w:val="20"/>
        </w:rPr>
        <w:t>.</w:t>
      </w:r>
      <w:r>
        <w:rPr>
          <w:rFonts w:ascii="Arial" w:hAnsi="Arial" w:cs="Arial"/>
          <w:color w:val="313434"/>
          <w:sz w:val="20"/>
          <w:szCs w:val="20"/>
        </w:rPr>
        <w:t xml:space="preserve"> Bildquelle: </w:t>
      </w:r>
      <w:r w:rsidR="00836B64">
        <w:rPr>
          <w:rFonts w:ascii="Arial" w:hAnsi="Arial" w:cs="Arial"/>
          <w:color w:val="313434"/>
          <w:sz w:val="20"/>
          <w:szCs w:val="20"/>
        </w:rPr>
        <w:t>Kemmler Baustoffe</w:t>
      </w:r>
      <w:r w:rsidR="009927AE">
        <w:rPr>
          <w:rFonts w:ascii="Arial" w:hAnsi="Arial" w:cs="Arial"/>
          <w:color w:val="313434"/>
          <w:sz w:val="20"/>
          <w:szCs w:val="20"/>
          <w:vertAlign w:val="superscript"/>
        </w:rPr>
        <w:t>©</w:t>
      </w:r>
      <w:r w:rsidR="009927AE">
        <w:rPr>
          <w:rFonts w:ascii="Arial" w:hAnsi="Arial" w:cs="Arial"/>
          <w:color w:val="313434"/>
          <w:sz w:val="20"/>
          <w:szCs w:val="20"/>
        </w:rPr>
        <w:t>.</w:t>
      </w:r>
    </w:p>
    <w:p w14:paraId="4845073D" w14:textId="65111EF1" w:rsidR="006E3DD2" w:rsidRDefault="006E3DD2" w:rsidP="006E3DD2">
      <w:pPr>
        <w:spacing w:before="87"/>
        <w:rPr>
          <w:rFonts w:ascii="Arial" w:hAnsi="Arial" w:cs="Arial"/>
          <w:color w:val="313434"/>
          <w:sz w:val="20"/>
          <w:szCs w:val="20"/>
        </w:rPr>
      </w:pPr>
    </w:p>
    <w:p w14:paraId="28EF6069" w14:textId="77777777" w:rsidR="006E3DD2" w:rsidRDefault="006E3DD2" w:rsidP="006E3DD2">
      <w:pPr>
        <w:spacing w:before="87" w:after="120"/>
        <w:rPr>
          <w:rFonts w:ascii="Droid Serif" w:hAnsi="Droid Serif" w:cs="Droid Serif"/>
          <w:color w:val="313434"/>
        </w:rPr>
      </w:pPr>
      <w:r>
        <w:rPr>
          <w:noProof/>
          <w:color w:val="313434"/>
        </w:rPr>
        <w:drawing>
          <wp:inline distT="0" distB="0" distL="0" distR="0" wp14:anchorId="2F31E57B" wp14:editId="081B6A57">
            <wp:extent cx="3581400" cy="2238375"/>
            <wp:effectExtent l="19050" t="19050" r="19050" b="28575"/>
            <wp:docPr id="8" name="Grafik 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581400" cy="2238375"/>
                    </a:xfrm>
                    <a:prstGeom prst="rect">
                      <a:avLst/>
                    </a:prstGeom>
                    <a:noFill/>
                    <a:ln w="9525" cmpd="sng">
                      <a:solidFill>
                        <a:srgbClr val="000000"/>
                      </a:solidFill>
                      <a:miter lim="800000"/>
                      <a:headEnd/>
                      <a:tailEnd/>
                    </a:ln>
                    <a:effectLst/>
                  </pic:spPr>
                </pic:pic>
              </a:graphicData>
            </a:graphic>
          </wp:inline>
        </w:drawing>
      </w:r>
    </w:p>
    <w:p w14:paraId="34309F87" w14:textId="262C7AD9" w:rsidR="006E3DD2" w:rsidRPr="00836B64" w:rsidRDefault="006E3DD2" w:rsidP="00836B64">
      <w:pPr>
        <w:spacing w:before="87"/>
        <w:rPr>
          <w:rFonts w:ascii="Arial" w:hAnsi="Arial" w:cs="Arial"/>
          <w:color w:val="313434"/>
          <w:sz w:val="20"/>
          <w:szCs w:val="20"/>
        </w:rPr>
      </w:pPr>
      <w:r>
        <w:rPr>
          <w:rFonts w:ascii="Arial" w:hAnsi="Arial" w:cs="Arial"/>
          <w:color w:val="313434"/>
          <w:sz w:val="20"/>
          <w:szCs w:val="20"/>
          <w:u w:val="single"/>
        </w:rPr>
        <w:t xml:space="preserve">Abbildung </w:t>
      </w:r>
      <w:r w:rsidR="00E733D2">
        <w:rPr>
          <w:rFonts w:ascii="Arial" w:hAnsi="Arial" w:cs="Arial"/>
          <w:color w:val="313434"/>
          <w:sz w:val="20"/>
          <w:szCs w:val="20"/>
          <w:u w:val="single"/>
        </w:rPr>
        <w:t>2</w:t>
      </w:r>
      <w:r>
        <w:rPr>
          <w:rFonts w:ascii="Arial" w:hAnsi="Arial" w:cs="Arial"/>
          <w:color w:val="313434"/>
          <w:sz w:val="20"/>
          <w:szCs w:val="20"/>
        </w:rPr>
        <w:t xml:space="preserve">: </w:t>
      </w:r>
      <w:r w:rsidR="00836B64" w:rsidRPr="00836B64">
        <w:rPr>
          <w:rFonts w:ascii="Arial" w:hAnsi="Arial" w:cs="Arial"/>
          <w:color w:val="313434"/>
          <w:sz w:val="20"/>
          <w:szCs w:val="20"/>
        </w:rPr>
        <w:t>Kemmler</w:t>
      </w:r>
      <w:r w:rsidR="00836B64">
        <w:rPr>
          <w:rFonts w:ascii="Arial" w:hAnsi="Arial" w:cs="Arial"/>
          <w:color w:val="313434"/>
          <w:sz w:val="20"/>
          <w:szCs w:val="20"/>
        </w:rPr>
        <w:t xml:space="preserve"> </w:t>
      </w:r>
      <w:r w:rsidR="00836B64" w:rsidRPr="00836B64">
        <w:rPr>
          <w:rFonts w:ascii="Arial" w:hAnsi="Arial" w:cs="Arial"/>
          <w:color w:val="313434"/>
          <w:sz w:val="20"/>
          <w:szCs w:val="20"/>
        </w:rPr>
        <w:t xml:space="preserve">will bis 2030 klimaneutral sein. Dazu setzt </w:t>
      </w:r>
      <w:r w:rsidR="00836B64">
        <w:rPr>
          <w:rFonts w:ascii="Arial" w:hAnsi="Arial" w:cs="Arial"/>
          <w:color w:val="313434"/>
          <w:sz w:val="20"/>
          <w:szCs w:val="20"/>
        </w:rPr>
        <w:t xml:space="preserve">Geschäftsführer Michael Huber </w:t>
      </w:r>
      <w:r w:rsidR="00836B64" w:rsidRPr="00836B64">
        <w:rPr>
          <w:rFonts w:ascii="Arial" w:hAnsi="Arial" w:cs="Arial"/>
          <w:color w:val="313434"/>
          <w:sz w:val="20"/>
          <w:szCs w:val="20"/>
        </w:rPr>
        <w:t>unter anderem bereits seit 1999 auf runderneuerte Reifen für den firmeneigenen Fuhrpark</w:t>
      </w:r>
      <w:r w:rsidR="00836B64">
        <w:rPr>
          <w:rFonts w:ascii="Arial" w:hAnsi="Arial" w:cs="Arial"/>
          <w:color w:val="313434"/>
          <w:sz w:val="20"/>
          <w:szCs w:val="20"/>
        </w:rPr>
        <w:t>, die</w:t>
      </w:r>
      <w:r w:rsidR="00836B64" w:rsidRPr="00836B64">
        <w:rPr>
          <w:rFonts w:ascii="Arial" w:hAnsi="Arial" w:cs="Arial"/>
          <w:color w:val="313434"/>
          <w:sz w:val="20"/>
          <w:szCs w:val="20"/>
        </w:rPr>
        <w:t xml:space="preserve"> aus </w:t>
      </w:r>
      <w:r w:rsidR="00836B64">
        <w:rPr>
          <w:rFonts w:ascii="Arial" w:hAnsi="Arial" w:cs="Arial"/>
          <w:color w:val="313434"/>
          <w:sz w:val="20"/>
          <w:szCs w:val="20"/>
        </w:rPr>
        <w:t>s</w:t>
      </w:r>
      <w:r w:rsidR="00836B64" w:rsidRPr="00836B64">
        <w:rPr>
          <w:rFonts w:ascii="Arial" w:hAnsi="Arial" w:cs="Arial"/>
          <w:color w:val="313434"/>
          <w:sz w:val="20"/>
          <w:szCs w:val="20"/>
        </w:rPr>
        <w:t>einer Sicht wirtschaftlicher und umweltfreundlicher sind als Neureifen</w:t>
      </w:r>
      <w:r w:rsidR="00836B64">
        <w:rPr>
          <w:rFonts w:ascii="Arial" w:hAnsi="Arial" w:cs="Arial"/>
          <w:color w:val="313434"/>
          <w:sz w:val="20"/>
          <w:szCs w:val="20"/>
        </w:rPr>
        <w:t>. Kemmler Baustoffe</w:t>
      </w:r>
      <w:r w:rsidR="00836B64">
        <w:rPr>
          <w:rFonts w:ascii="Arial" w:hAnsi="Arial" w:cs="Arial"/>
          <w:color w:val="313434"/>
          <w:sz w:val="20"/>
          <w:szCs w:val="20"/>
          <w:vertAlign w:val="superscript"/>
        </w:rPr>
        <w:t>©</w:t>
      </w:r>
      <w:r w:rsidR="00836B64">
        <w:rPr>
          <w:rFonts w:ascii="Arial" w:hAnsi="Arial" w:cs="Arial"/>
          <w:color w:val="313434"/>
          <w:sz w:val="20"/>
          <w:szCs w:val="20"/>
        </w:rPr>
        <w:t>.</w:t>
      </w:r>
    </w:p>
    <w:sectPr w:rsidR="006E3DD2" w:rsidRPr="00836B64" w:rsidSect="00B000D2">
      <w:headerReference w:type="default" r:id="rId15"/>
      <w:footerReference w:type="default" r:id="rId16"/>
      <w:headerReference w:type="first" r:id="rId17"/>
      <w:pgSz w:w="11906" w:h="16838"/>
      <w:pgMar w:top="4111" w:right="1416"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F46F6" w14:textId="77777777" w:rsidR="007D2457" w:rsidRDefault="007D2457" w:rsidP="00D314B4">
      <w:pPr>
        <w:spacing w:after="0" w:line="240" w:lineRule="auto"/>
      </w:pPr>
      <w:r>
        <w:separator/>
      </w:r>
    </w:p>
  </w:endnote>
  <w:endnote w:type="continuationSeparator" w:id="0">
    <w:p w14:paraId="3091C5FA" w14:textId="77777777" w:rsidR="007D2457" w:rsidRDefault="007D2457" w:rsidP="00D3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roid Serif">
    <w:altName w:val="Cambria"/>
    <w:charset w:val="00"/>
    <w:family w:val="roman"/>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291551"/>
      <w:docPartObj>
        <w:docPartGallery w:val="Page Numbers (Bottom of Page)"/>
        <w:docPartUnique/>
      </w:docPartObj>
    </w:sdtPr>
    <w:sdtEndPr/>
    <w:sdtContent>
      <w:p w14:paraId="2900B22E" w14:textId="6019362E" w:rsidR="00ED2858" w:rsidRDefault="00ED2858" w:rsidP="009927AE">
        <w:pPr>
          <w:pStyle w:val="Fuzeile"/>
        </w:pPr>
        <w:r>
          <w:fldChar w:fldCharType="begin"/>
        </w:r>
        <w:r>
          <w:instrText>PAGE   \* MERGEFORMAT</w:instrText>
        </w:r>
        <w:r>
          <w:fldChar w:fldCharType="separate"/>
        </w:r>
        <w:r>
          <w:t>2</w:t>
        </w:r>
        <w:r>
          <w:fldChar w:fldCharType="end"/>
        </w:r>
      </w:p>
    </w:sdtContent>
  </w:sdt>
  <w:p w14:paraId="3D8498BA" w14:textId="32E2270B" w:rsidR="00D753C3" w:rsidRDefault="00D753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968CA" w14:textId="77777777" w:rsidR="007D2457" w:rsidRDefault="007D2457" w:rsidP="00D314B4">
      <w:pPr>
        <w:spacing w:after="0" w:line="240" w:lineRule="auto"/>
      </w:pPr>
      <w:r>
        <w:separator/>
      </w:r>
    </w:p>
  </w:footnote>
  <w:footnote w:type="continuationSeparator" w:id="0">
    <w:p w14:paraId="4742093F" w14:textId="77777777" w:rsidR="007D2457" w:rsidRDefault="007D2457" w:rsidP="00D3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B6C2" w14:textId="6C0A4066" w:rsidR="00D314B4" w:rsidRPr="00C67C6C" w:rsidRDefault="00AC37AE" w:rsidP="001043BD">
    <w:pPr>
      <w:pStyle w:val="Kopfzeile"/>
      <w:rPr>
        <w:rFonts w:ascii="Arial" w:hAnsi="Arial" w:cs="Arial"/>
        <w:b/>
        <w:bCs/>
        <w:sz w:val="24"/>
        <w:szCs w:val="24"/>
      </w:rPr>
    </w:pPr>
    <w:r w:rsidRPr="00C67C6C">
      <w:rPr>
        <w:rFonts w:ascii="Arial" w:hAnsi="Arial" w:cs="Arial"/>
        <w:b/>
        <w:bCs/>
        <w:noProof/>
        <w:sz w:val="24"/>
        <w:szCs w:val="24"/>
      </w:rPr>
      <w:drawing>
        <wp:anchor distT="0" distB="0" distL="114300" distR="114300" simplePos="0" relativeHeight="251663360" behindDoc="0" locked="0" layoutInCell="1" allowOverlap="1" wp14:anchorId="2AFD919A" wp14:editId="2CDFCC76">
          <wp:simplePos x="0" y="0"/>
          <wp:positionH relativeFrom="margin">
            <wp:posOffset>3669665</wp:posOffset>
          </wp:positionH>
          <wp:positionV relativeFrom="margin">
            <wp:posOffset>-2181860</wp:posOffset>
          </wp:positionV>
          <wp:extent cx="578485" cy="590550"/>
          <wp:effectExtent l="0" t="0" r="0" b="0"/>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1">
                    <a:extLst>
                      <a:ext uri="{28A0092B-C50C-407E-A947-70E740481C1C}">
                        <a14:useLocalDpi xmlns:a14="http://schemas.microsoft.com/office/drawing/2010/main" val="0"/>
                      </a:ext>
                    </a:extLst>
                  </a:blip>
                  <a:stretch>
                    <a:fillRect/>
                  </a:stretch>
                </pic:blipFill>
                <pic:spPr>
                  <a:xfrm>
                    <a:off x="0" y="0"/>
                    <a:ext cx="578485" cy="590550"/>
                  </a:xfrm>
                  <a:prstGeom prst="rect">
                    <a:avLst/>
                  </a:prstGeom>
                </pic:spPr>
              </pic:pic>
            </a:graphicData>
          </a:graphic>
          <wp14:sizeRelH relativeFrom="margin">
            <wp14:pctWidth>0</wp14:pctWidth>
          </wp14:sizeRelH>
          <wp14:sizeRelV relativeFrom="margin">
            <wp14:pctHeight>0</wp14:pctHeight>
          </wp14:sizeRelV>
        </wp:anchor>
      </w:drawing>
    </w:r>
    <w:r w:rsidR="00344B2E" w:rsidRPr="00C67C6C">
      <w:rPr>
        <w:rFonts w:ascii="Arial" w:hAnsi="Arial" w:cs="Arial"/>
        <w:b/>
        <w:bCs/>
        <w:noProof/>
        <w:sz w:val="24"/>
        <w:szCs w:val="24"/>
      </w:rPr>
      <w:drawing>
        <wp:anchor distT="0" distB="0" distL="114300" distR="114300" simplePos="0" relativeHeight="251661312" behindDoc="0" locked="0" layoutInCell="1" allowOverlap="1" wp14:anchorId="605D7E95" wp14:editId="267A0621">
          <wp:simplePos x="0" y="0"/>
          <wp:positionH relativeFrom="margin">
            <wp:posOffset>4421505</wp:posOffset>
          </wp:positionH>
          <wp:positionV relativeFrom="margin">
            <wp:posOffset>-2192655</wp:posOffset>
          </wp:positionV>
          <wp:extent cx="1492885" cy="5905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Lst>
                  </a:blip>
                  <a:stretch>
                    <a:fillRect/>
                  </a:stretch>
                </pic:blipFill>
                <pic:spPr>
                  <a:xfrm>
                    <a:off x="0" y="0"/>
                    <a:ext cx="1492885" cy="590550"/>
                  </a:xfrm>
                  <a:prstGeom prst="rect">
                    <a:avLst/>
                  </a:prstGeom>
                </pic:spPr>
              </pic:pic>
            </a:graphicData>
          </a:graphic>
          <wp14:sizeRelH relativeFrom="margin">
            <wp14:pctWidth>0</wp14:pctWidth>
          </wp14:sizeRelH>
          <wp14:sizeRelV relativeFrom="margin">
            <wp14:pctHeight>0</wp14:pctHeight>
          </wp14:sizeRelV>
        </wp:anchor>
      </w:drawing>
    </w:r>
    <w:r w:rsidR="00C67C6C" w:rsidRPr="00C67C6C">
      <w:rPr>
        <w:rFonts w:ascii="Arial" w:hAnsi="Arial" w:cs="Arial"/>
        <w:b/>
        <w:bCs/>
        <w:sz w:val="24"/>
        <w:szCs w:val="24"/>
      </w:rPr>
      <w:t>Pressemitteilung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7C09" w14:textId="77777777" w:rsidR="00217641" w:rsidRPr="00217641" w:rsidRDefault="00217641" w:rsidP="00217641">
    <w:pPr>
      <w:pStyle w:val="Kopfzeile"/>
      <w:rPr>
        <w:rFonts w:ascii="Arial" w:hAnsi="Arial" w:cs="Arial"/>
        <w:b/>
        <w:u w:val="single"/>
      </w:rPr>
    </w:pPr>
    <w:r>
      <w:rPr>
        <w:noProof/>
        <w:lang w:eastAsia="de-DE"/>
      </w:rPr>
      <w:drawing>
        <wp:anchor distT="0" distB="0" distL="114300" distR="114300" simplePos="0" relativeHeight="251658240" behindDoc="1" locked="0" layoutInCell="1" allowOverlap="1" wp14:anchorId="44AE9C8A" wp14:editId="79B83039">
          <wp:simplePos x="0" y="0"/>
          <wp:positionH relativeFrom="margin">
            <wp:posOffset>-511258</wp:posOffset>
          </wp:positionH>
          <wp:positionV relativeFrom="margin">
            <wp:posOffset>-2049532</wp:posOffset>
          </wp:positionV>
          <wp:extent cx="6765290" cy="10104755"/>
          <wp:effectExtent l="0" t="0" r="0" b="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ZARE_zweite Seite_A4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5290" cy="10104755"/>
                  </a:xfrm>
                  <a:prstGeom prst="rect">
                    <a:avLst/>
                  </a:prstGeom>
                </pic:spPr>
              </pic:pic>
            </a:graphicData>
          </a:graphic>
          <wp14:sizeRelH relativeFrom="margin">
            <wp14:pctWidth>0</wp14:pctWidth>
          </wp14:sizeRelH>
          <wp14:sizeRelV relativeFrom="margin">
            <wp14:pctHeight>0</wp14:pctHeight>
          </wp14:sizeRelV>
        </wp:anchor>
      </w:drawing>
    </w:r>
    <w:r>
      <w:br/>
    </w:r>
    <w:r>
      <w:br/>
    </w:r>
    <w:r>
      <w:br/>
    </w:r>
    <w:r>
      <w:br/>
    </w:r>
    <w:r>
      <w:br/>
    </w:r>
    <w:r>
      <w:br/>
    </w:r>
    <w:r w:rsidRPr="00217641">
      <w:rPr>
        <w:rFonts w:ascii="Arial" w:hAnsi="Arial" w:cs="Arial"/>
        <w:b/>
        <w:u w:val="single"/>
      </w:rPr>
      <w:t>Pressebericht: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B55"/>
    <w:multiLevelType w:val="hybridMultilevel"/>
    <w:tmpl w:val="D8607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8203686"/>
    <w:multiLevelType w:val="hybridMultilevel"/>
    <w:tmpl w:val="D06A1F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693922246">
    <w:abstractNumId w:val="0"/>
  </w:num>
  <w:num w:numId="2" w16cid:durableId="1995142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01F"/>
    <w:rsid w:val="00001B84"/>
    <w:rsid w:val="0000357D"/>
    <w:rsid w:val="00003FDF"/>
    <w:rsid w:val="00004BF6"/>
    <w:rsid w:val="00014C90"/>
    <w:rsid w:val="0001590F"/>
    <w:rsid w:val="000243D5"/>
    <w:rsid w:val="00033CB9"/>
    <w:rsid w:val="00036B11"/>
    <w:rsid w:val="0003779B"/>
    <w:rsid w:val="000516CA"/>
    <w:rsid w:val="00062BC9"/>
    <w:rsid w:val="0006390B"/>
    <w:rsid w:val="00074ABD"/>
    <w:rsid w:val="00075F1F"/>
    <w:rsid w:val="00082913"/>
    <w:rsid w:val="000A1A8F"/>
    <w:rsid w:val="000A2E07"/>
    <w:rsid w:val="000B0AB7"/>
    <w:rsid w:val="000B34EA"/>
    <w:rsid w:val="000B491C"/>
    <w:rsid w:val="000B6D2A"/>
    <w:rsid w:val="000C006B"/>
    <w:rsid w:val="000C5BC9"/>
    <w:rsid w:val="000D124F"/>
    <w:rsid w:val="000D4A1B"/>
    <w:rsid w:val="000D5C3A"/>
    <w:rsid w:val="000E37ED"/>
    <w:rsid w:val="000E3A12"/>
    <w:rsid w:val="000E46DA"/>
    <w:rsid w:val="000F02A0"/>
    <w:rsid w:val="000F2CF0"/>
    <w:rsid w:val="000F3008"/>
    <w:rsid w:val="000F3B7E"/>
    <w:rsid w:val="000F4CB5"/>
    <w:rsid w:val="000F65B1"/>
    <w:rsid w:val="000F68DD"/>
    <w:rsid w:val="000F7A9C"/>
    <w:rsid w:val="000F7FDC"/>
    <w:rsid w:val="0010198D"/>
    <w:rsid w:val="001043BD"/>
    <w:rsid w:val="00113560"/>
    <w:rsid w:val="001155BF"/>
    <w:rsid w:val="00115B20"/>
    <w:rsid w:val="00136668"/>
    <w:rsid w:val="0013675E"/>
    <w:rsid w:val="00136ACA"/>
    <w:rsid w:val="00145950"/>
    <w:rsid w:val="00146CAF"/>
    <w:rsid w:val="00146FDE"/>
    <w:rsid w:val="0015151F"/>
    <w:rsid w:val="0015657D"/>
    <w:rsid w:val="00164B70"/>
    <w:rsid w:val="00165933"/>
    <w:rsid w:val="00165A94"/>
    <w:rsid w:val="00165DEA"/>
    <w:rsid w:val="001742ED"/>
    <w:rsid w:val="00186ABB"/>
    <w:rsid w:val="00193A8B"/>
    <w:rsid w:val="00193EDD"/>
    <w:rsid w:val="001C088F"/>
    <w:rsid w:val="001D0274"/>
    <w:rsid w:val="001E0B84"/>
    <w:rsid w:val="001F2B1E"/>
    <w:rsid w:val="00213717"/>
    <w:rsid w:val="00215FB0"/>
    <w:rsid w:val="00217641"/>
    <w:rsid w:val="002310A9"/>
    <w:rsid w:val="00240B11"/>
    <w:rsid w:val="00244CB7"/>
    <w:rsid w:val="002513AD"/>
    <w:rsid w:val="00272446"/>
    <w:rsid w:val="00281331"/>
    <w:rsid w:val="0028637B"/>
    <w:rsid w:val="00293D4C"/>
    <w:rsid w:val="00293F3E"/>
    <w:rsid w:val="00294968"/>
    <w:rsid w:val="002A07B0"/>
    <w:rsid w:val="002A2ACF"/>
    <w:rsid w:val="002A32A3"/>
    <w:rsid w:val="002A5A18"/>
    <w:rsid w:val="002A7BBC"/>
    <w:rsid w:val="002B221D"/>
    <w:rsid w:val="002B336C"/>
    <w:rsid w:val="002B50B8"/>
    <w:rsid w:val="002C460A"/>
    <w:rsid w:val="002C5C7C"/>
    <w:rsid w:val="002C7EC3"/>
    <w:rsid w:val="002D2FB1"/>
    <w:rsid w:val="002E3624"/>
    <w:rsid w:val="002E3B0C"/>
    <w:rsid w:val="002E5807"/>
    <w:rsid w:val="002E792D"/>
    <w:rsid w:val="002F6236"/>
    <w:rsid w:val="003041BD"/>
    <w:rsid w:val="00305A93"/>
    <w:rsid w:val="00315562"/>
    <w:rsid w:val="00320772"/>
    <w:rsid w:val="00320AB7"/>
    <w:rsid w:val="003246F5"/>
    <w:rsid w:val="00324C64"/>
    <w:rsid w:val="0033089D"/>
    <w:rsid w:val="003308D0"/>
    <w:rsid w:val="003321CD"/>
    <w:rsid w:val="00335C28"/>
    <w:rsid w:val="00340D6A"/>
    <w:rsid w:val="00342350"/>
    <w:rsid w:val="0034340E"/>
    <w:rsid w:val="00344B2E"/>
    <w:rsid w:val="00346C25"/>
    <w:rsid w:val="00355516"/>
    <w:rsid w:val="0036599F"/>
    <w:rsid w:val="003706F9"/>
    <w:rsid w:val="00374922"/>
    <w:rsid w:val="0037685E"/>
    <w:rsid w:val="00376999"/>
    <w:rsid w:val="00384C16"/>
    <w:rsid w:val="00385666"/>
    <w:rsid w:val="00394BE4"/>
    <w:rsid w:val="00395CF0"/>
    <w:rsid w:val="003A2303"/>
    <w:rsid w:val="003A7190"/>
    <w:rsid w:val="003A7F88"/>
    <w:rsid w:val="003B2801"/>
    <w:rsid w:val="003B2C54"/>
    <w:rsid w:val="003B2F1B"/>
    <w:rsid w:val="003B2FDC"/>
    <w:rsid w:val="003B4B42"/>
    <w:rsid w:val="003B5CDF"/>
    <w:rsid w:val="003D2956"/>
    <w:rsid w:val="00401EFD"/>
    <w:rsid w:val="00402732"/>
    <w:rsid w:val="00404C77"/>
    <w:rsid w:val="00407223"/>
    <w:rsid w:val="0041714E"/>
    <w:rsid w:val="0042548F"/>
    <w:rsid w:val="00431731"/>
    <w:rsid w:val="00432178"/>
    <w:rsid w:val="00435430"/>
    <w:rsid w:val="00450AB7"/>
    <w:rsid w:val="004602CA"/>
    <w:rsid w:val="00465553"/>
    <w:rsid w:val="0047164F"/>
    <w:rsid w:val="00473FEF"/>
    <w:rsid w:val="00474AE4"/>
    <w:rsid w:val="00477BA3"/>
    <w:rsid w:val="0048635E"/>
    <w:rsid w:val="0049325D"/>
    <w:rsid w:val="0049435D"/>
    <w:rsid w:val="00495939"/>
    <w:rsid w:val="004963D8"/>
    <w:rsid w:val="0049710F"/>
    <w:rsid w:val="004979B3"/>
    <w:rsid w:val="004A0C2A"/>
    <w:rsid w:val="004A0D7C"/>
    <w:rsid w:val="004A6585"/>
    <w:rsid w:val="004A7034"/>
    <w:rsid w:val="004B0EFB"/>
    <w:rsid w:val="004B39C9"/>
    <w:rsid w:val="004C3951"/>
    <w:rsid w:val="004C5067"/>
    <w:rsid w:val="004C594A"/>
    <w:rsid w:val="004E3F70"/>
    <w:rsid w:val="004F26D7"/>
    <w:rsid w:val="004F3AFF"/>
    <w:rsid w:val="00514624"/>
    <w:rsid w:val="005214EE"/>
    <w:rsid w:val="00521D20"/>
    <w:rsid w:val="0052528D"/>
    <w:rsid w:val="00531B1E"/>
    <w:rsid w:val="005354C1"/>
    <w:rsid w:val="00541396"/>
    <w:rsid w:val="0054239B"/>
    <w:rsid w:val="00550EAC"/>
    <w:rsid w:val="005528B7"/>
    <w:rsid w:val="00553215"/>
    <w:rsid w:val="00560D0B"/>
    <w:rsid w:val="00563954"/>
    <w:rsid w:val="00571533"/>
    <w:rsid w:val="005743B9"/>
    <w:rsid w:val="0058045E"/>
    <w:rsid w:val="0058061E"/>
    <w:rsid w:val="00583548"/>
    <w:rsid w:val="00583815"/>
    <w:rsid w:val="005868ED"/>
    <w:rsid w:val="00586E6A"/>
    <w:rsid w:val="00593823"/>
    <w:rsid w:val="0059682D"/>
    <w:rsid w:val="00597E07"/>
    <w:rsid w:val="005A2E66"/>
    <w:rsid w:val="005A4091"/>
    <w:rsid w:val="005A6600"/>
    <w:rsid w:val="005B0422"/>
    <w:rsid w:val="005B262D"/>
    <w:rsid w:val="005B50EB"/>
    <w:rsid w:val="005C2F91"/>
    <w:rsid w:val="005C5F11"/>
    <w:rsid w:val="005D193F"/>
    <w:rsid w:val="005D4497"/>
    <w:rsid w:val="005D5C64"/>
    <w:rsid w:val="005D6DA6"/>
    <w:rsid w:val="005E26A2"/>
    <w:rsid w:val="005E5431"/>
    <w:rsid w:val="005F0897"/>
    <w:rsid w:val="005F46A0"/>
    <w:rsid w:val="00602EE9"/>
    <w:rsid w:val="00610EC3"/>
    <w:rsid w:val="00611711"/>
    <w:rsid w:val="00613C7A"/>
    <w:rsid w:val="00623141"/>
    <w:rsid w:val="00623EC8"/>
    <w:rsid w:val="00624D8A"/>
    <w:rsid w:val="006356E9"/>
    <w:rsid w:val="00653D01"/>
    <w:rsid w:val="00654B2B"/>
    <w:rsid w:val="00655C2A"/>
    <w:rsid w:val="006608DB"/>
    <w:rsid w:val="00660B55"/>
    <w:rsid w:val="006659FE"/>
    <w:rsid w:val="00667319"/>
    <w:rsid w:val="006842C2"/>
    <w:rsid w:val="00692288"/>
    <w:rsid w:val="00695A05"/>
    <w:rsid w:val="006A1024"/>
    <w:rsid w:val="006A4DC8"/>
    <w:rsid w:val="006A76B5"/>
    <w:rsid w:val="006B3739"/>
    <w:rsid w:val="006D3237"/>
    <w:rsid w:val="006D5A0C"/>
    <w:rsid w:val="006D5E28"/>
    <w:rsid w:val="006E3DD2"/>
    <w:rsid w:val="006E77F1"/>
    <w:rsid w:val="006F3FCD"/>
    <w:rsid w:val="006F7CF9"/>
    <w:rsid w:val="0070006E"/>
    <w:rsid w:val="00705AFB"/>
    <w:rsid w:val="007170C6"/>
    <w:rsid w:val="00717950"/>
    <w:rsid w:val="007243DC"/>
    <w:rsid w:val="007300FA"/>
    <w:rsid w:val="00730296"/>
    <w:rsid w:val="007315C9"/>
    <w:rsid w:val="00734985"/>
    <w:rsid w:val="00743513"/>
    <w:rsid w:val="007453EA"/>
    <w:rsid w:val="00747A79"/>
    <w:rsid w:val="00760023"/>
    <w:rsid w:val="00762CAB"/>
    <w:rsid w:val="007644A9"/>
    <w:rsid w:val="00770157"/>
    <w:rsid w:val="00771DDB"/>
    <w:rsid w:val="007764D1"/>
    <w:rsid w:val="00780729"/>
    <w:rsid w:val="0078103F"/>
    <w:rsid w:val="007819C6"/>
    <w:rsid w:val="007854BD"/>
    <w:rsid w:val="007931A3"/>
    <w:rsid w:val="00793BE1"/>
    <w:rsid w:val="00794346"/>
    <w:rsid w:val="0079588F"/>
    <w:rsid w:val="007A39B9"/>
    <w:rsid w:val="007A58ED"/>
    <w:rsid w:val="007D2457"/>
    <w:rsid w:val="007E219B"/>
    <w:rsid w:val="007F0DDD"/>
    <w:rsid w:val="007F1A97"/>
    <w:rsid w:val="008212F6"/>
    <w:rsid w:val="00832ED0"/>
    <w:rsid w:val="00836B64"/>
    <w:rsid w:val="008372E3"/>
    <w:rsid w:val="00842D7F"/>
    <w:rsid w:val="00846FF3"/>
    <w:rsid w:val="008520FA"/>
    <w:rsid w:val="00871620"/>
    <w:rsid w:val="00871A73"/>
    <w:rsid w:val="0087358D"/>
    <w:rsid w:val="0088006B"/>
    <w:rsid w:val="00881006"/>
    <w:rsid w:val="00892B31"/>
    <w:rsid w:val="008A170F"/>
    <w:rsid w:val="008A46BF"/>
    <w:rsid w:val="008A6C16"/>
    <w:rsid w:val="008B3B55"/>
    <w:rsid w:val="008C3A8A"/>
    <w:rsid w:val="008C5049"/>
    <w:rsid w:val="008C67D5"/>
    <w:rsid w:val="008D09EF"/>
    <w:rsid w:val="008D3518"/>
    <w:rsid w:val="008D745B"/>
    <w:rsid w:val="008E74E4"/>
    <w:rsid w:val="008E7DFF"/>
    <w:rsid w:val="008F102E"/>
    <w:rsid w:val="008F1655"/>
    <w:rsid w:val="008F72E6"/>
    <w:rsid w:val="00920EEC"/>
    <w:rsid w:val="00923F8F"/>
    <w:rsid w:val="0092416A"/>
    <w:rsid w:val="00931F57"/>
    <w:rsid w:val="00942FEE"/>
    <w:rsid w:val="0094686D"/>
    <w:rsid w:val="009475F5"/>
    <w:rsid w:val="00951300"/>
    <w:rsid w:val="0095194D"/>
    <w:rsid w:val="00972989"/>
    <w:rsid w:val="00981212"/>
    <w:rsid w:val="009874EB"/>
    <w:rsid w:val="009927AE"/>
    <w:rsid w:val="0099769D"/>
    <w:rsid w:val="00997828"/>
    <w:rsid w:val="00997CFA"/>
    <w:rsid w:val="009B0BD9"/>
    <w:rsid w:val="009B17EA"/>
    <w:rsid w:val="009C1D51"/>
    <w:rsid w:val="009C3B0D"/>
    <w:rsid w:val="009C4143"/>
    <w:rsid w:val="009D16F9"/>
    <w:rsid w:val="009D7D35"/>
    <w:rsid w:val="009E0700"/>
    <w:rsid w:val="009E1AF7"/>
    <w:rsid w:val="009E513F"/>
    <w:rsid w:val="009F2F79"/>
    <w:rsid w:val="00A01D93"/>
    <w:rsid w:val="00A050CF"/>
    <w:rsid w:val="00A057AC"/>
    <w:rsid w:val="00A1443F"/>
    <w:rsid w:val="00A14E7C"/>
    <w:rsid w:val="00A20A41"/>
    <w:rsid w:val="00A375EE"/>
    <w:rsid w:val="00A37E65"/>
    <w:rsid w:val="00A42D11"/>
    <w:rsid w:val="00A507F7"/>
    <w:rsid w:val="00A53E4F"/>
    <w:rsid w:val="00A5779A"/>
    <w:rsid w:val="00A57A84"/>
    <w:rsid w:val="00A57BCD"/>
    <w:rsid w:val="00A653EB"/>
    <w:rsid w:val="00A70154"/>
    <w:rsid w:val="00A73359"/>
    <w:rsid w:val="00A80CEF"/>
    <w:rsid w:val="00A82278"/>
    <w:rsid w:val="00A830BF"/>
    <w:rsid w:val="00A8508A"/>
    <w:rsid w:val="00A86018"/>
    <w:rsid w:val="00A872FB"/>
    <w:rsid w:val="00A90E0D"/>
    <w:rsid w:val="00A924D0"/>
    <w:rsid w:val="00A97B5F"/>
    <w:rsid w:val="00AA239B"/>
    <w:rsid w:val="00AA4CE9"/>
    <w:rsid w:val="00AB02DD"/>
    <w:rsid w:val="00AB4FBC"/>
    <w:rsid w:val="00AB7B30"/>
    <w:rsid w:val="00AC0A0E"/>
    <w:rsid w:val="00AC11A9"/>
    <w:rsid w:val="00AC37AE"/>
    <w:rsid w:val="00AC4507"/>
    <w:rsid w:val="00AD4485"/>
    <w:rsid w:val="00AD7C06"/>
    <w:rsid w:val="00AE183E"/>
    <w:rsid w:val="00B000D2"/>
    <w:rsid w:val="00B00B95"/>
    <w:rsid w:val="00B02124"/>
    <w:rsid w:val="00B0333E"/>
    <w:rsid w:val="00B075A5"/>
    <w:rsid w:val="00B079BF"/>
    <w:rsid w:val="00B109BA"/>
    <w:rsid w:val="00B17C34"/>
    <w:rsid w:val="00B21953"/>
    <w:rsid w:val="00B23EF5"/>
    <w:rsid w:val="00B27798"/>
    <w:rsid w:val="00B312A0"/>
    <w:rsid w:val="00B317B2"/>
    <w:rsid w:val="00B3748E"/>
    <w:rsid w:val="00B42274"/>
    <w:rsid w:val="00B45825"/>
    <w:rsid w:val="00B51760"/>
    <w:rsid w:val="00B7596D"/>
    <w:rsid w:val="00B81037"/>
    <w:rsid w:val="00B95533"/>
    <w:rsid w:val="00B95827"/>
    <w:rsid w:val="00B966DB"/>
    <w:rsid w:val="00B96FC7"/>
    <w:rsid w:val="00B97E0E"/>
    <w:rsid w:val="00BA0300"/>
    <w:rsid w:val="00BA2911"/>
    <w:rsid w:val="00BA6411"/>
    <w:rsid w:val="00BA7742"/>
    <w:rsid w:val="00BB77D8"/>
    <w:rsid w:val="00BC27FF"/>
    <w:rsid w:val="00BC6366"/>
    <w:rsid w:val="00BD145C"/>
    <w:rsid w:val="00BE3474"/>
    <w:rsid w:val="00BE347B"/>
    <w:rsid w:val="00BE467A"/>
    <w:rsid w:val="00BF114C"/>
    <w:rsid w:val="00BF19B2"/>
    <w:rsid w:val="00C0094A"/>
    <w:rsid w:val="00C1102E"/>
    <w:rsid w:val="00C11FCD"/>
    <w:rsid w:val="00C16B37"/>
    <w:rsid w:val="00C17729"/>
    <w:rsid w:val="00C17B6F"/>
    <w:rsid w:val="00C2683B"/>
    <w:rsid w:val="00C26E59"/>
    <w:rsid w:val="00C27679"/>
    <w:rsid w:val="00C32F6A"/>
    <w:rsid w:val="00C33A53"/>
    <w:rsid w:val="00C403CC"/>
    <w:rsid w:val="00C504F8"/>
    <w:rsid w:val="00C52A6C"/>
    <w:rsid w:val="00C6363E"/>
    <w:rsid w:val="00C64BE5"/>
    <w:rsid w:val="00C67C07"/>
    <w:rsid w:val="00C67C6C"/>
    <w:rsid w:val="00C706E1"/>
    <w:rsid w:val="00C92F5D"/>
    <w:rsid w:val="00C93769"/>
    <w:rsid w:val="00C93DEC"/>
    <w:rsid w:val="00C9579B"/>
    <w:rsid w:val="00CA05E7"/>
    <w:rsid w:val="00CB5B43"/>
    <w:rsid w:val="00CB6C6C"/>
    <w:rsid w:val="00CC1A00"/>
    <w:rsid w:val="00CC2A89"/>
    <w:rsid w:val="00CC3DE6"/>
    <w:rsid w:val="00CC701F"/>
    <w:rsid w:val="00CE09CD"/>
    <w:rsid w:val="00CE308F"/>
    <w:rsid w:val="00CE325A"/>
    <w:rsid w:val="00CE6EC6"/>
    <w:rsid w:val="00CF508A"/>
    <w:rsid w:val="00D00543"/>
    <w:rsid w:val="00D0079C"/>
    <w:rsid w:val="00D04FE1"/>
    <w:rsid w:val="00D066FB"/>
    <w:rsid w:val="00D06A08"/>
    <w:rsid w:val="00D07426"/>
    <w:rsid w:val="00D13764"/>
    <w:rsid w:val="00D25A36"/>
    <w:rsid w:val="00D314B4"/>
    <w:rsid w:val="00D32E1C"/>
    <w:rsid w:val="00D3411E"/>
    <w:rsid w:val="00D3522E"/>
    <w:rsid w:val="00D36187"/>
    <w:rsid w:val="00D40BDA"/>
    <w:rsid w:val="00D431CE"/>
    <w:rsid w:val="00D44287"/>
    <w:rsid w:val="00D4769F"/>
    <w:rsid w:val="00D47C3B"/>
    <w:rsid w:val="00D505A8"/>
    <w:rsid w:val="00D50930"/>
    <w:rsid w:val="00D51C9E"/>
    <w:rsid w:val="00D521AF"/>
    <w:rsid w:val="00D5782C"/>
    <w:rsid w:val="00D57B8B"/>
    <w:rsid w:val="00D7023F"/>
    <w:rsid w:val="00D72F11"/>
    <w:rsid w:val="00D753C3"/>
    <w:rsid w:val="00D77017"/>
    <w:rsid w:val="00D77CA1"/>
    <w:rsid w:val="00D83093"/>
    <w:rsid w:val="00D843FF"/>
    <w:rsid w:val="00D870F9"/>
    <w:rsid w:val="00D9588F"/>
    <w:rsid w:val="00DA4AFF"/>
    <w:rsid w:val="00DB132F"/>
    <w:rsid w:val="00DC03A2"/>
    <w:rsid w:val="00DC15F4"/>
    <w:rsid w:val="00DC644E"/>
    <w:rsid w:val="00DC6B99"/>
    <w:rsid w:val="00DC7DC9"/>
    <w:rsid w:val="00DD5891"/>
    <w:rsid w:val="00DE1DF1"/>
    <w:rsid w:val="00DF04BD"/>
    <w:rsid w:val="00DF0998"/>
    <w:rsid w:val="00DF25E9"/>
    <w:rsid w:val="00DF3902"/>
    <w:rsid w:val="00E00043"/>
    <w:rsid w:val="00E000D4"/>
    <w:rsid w:val="00E063A7"/>
    <w:rsid w:val="00E10462"/>
    <w:rsid w:val="00E119F5"/>
    <w:rsid w:val="00E14B0C"/>
    <w:rsid w:val="00E1756A"/>
    <w:rsid w:val="00E217ED"/>
    <w:rsid w:val="00E27782"/>
    <w:rsid w:val="00E302F1"/>
    <w:rsid w:val="00E30AC0"/>
    <w:rsid w:val="00E33098"/>
    <w:rsid w:val="00E3786C"/>
    <w:rsid w:val="00E40161"/>
    <w:rsid w:val="00E41A17"/>
    <w:rsid w:val="00E473D5"/>
    <w:rsid w:val="00E6248D"/>
    <w:rsid w:val="00E733D2"/>
    <w:rsid w:val="00E7528A"/>
    <w:rsid w:val="00E75A73"/>
    <w:rsid w:val="00E81FD9"/>
    <w:rsid w:val="00E84C0D"/>
    <w:rsid w:val="00E929CC"/>
    <w:rsid w:val="00E94C49"/>
    <w:rsid w:val="00EA63A7"/>
    <w:rsid w:val="00EA7AEB"/>
    <w:rsid w:val="00EB44BE"/>
    <w:rsid w:val="00EB51E7"/>
    <w:rsid w:val="00EC22C6"/>
    <w:rsid w:val="00ED0C3F"/>
    <w:rsid w:val="00ED2858"/>
    <w:rsid w:val="00ED286D"/>
    <w:rsid w:val="00EE33AA"/>
    <w:rsid w:val="00EE71AB"/>
    <w:rsid w:val="00EF07A1"/>
    <w:rsid w:val="00EF1B5A"/>
    <w:rsid w:val="00EF2B11"/>
    <w:rsid w:val="00F0103C"/>
    <w:rsid w:val="00F03AA7"/>
    <w:rsid w:val="00F05090"/>
    <w:rsid w:val="00F11026"/>
    <w:rsid w:val="00F215A3"/>
    <w:rsid w:val="00F22EF9"/>
    <w:rsid w:val="00F2641D"/>
    <w:rsid w:val="00F26654"/>
    <w:rsid w:val="00F34791"/>
    <w:rsid w:val="00F3545F"/>
    <w:rsid w:val="00F37B11"/>
    <w:rsid w:val="00F408C8"/>
    <w:rsid w:val="00F41FA3"/>
    <w:rsid w:val="00F46B2F"/>
    <w:rsid w:val="00F474CF"/>
    <w:rsid w:val="00F51E1D"/>
    <w:rsid w:val="00F64686"/>
    <w:rsid w:val="00F65200"/>
    <w:rsid w:val="00F702FF"/>
    <w:rsid w:val="00F70893"/>
    <w:rsid w:val="00F75DD2"/>
    <w:rsid w:val="00F7653B"/>
    <w:rsid w:val="00F833B1"/>
    <w:rsid w:val="00F86B2C"/>
    <w:rsid w:val="00F87E6A"/>
    <w:rsid w:val="00F907A6"/>
    <w:rsid w:val="00F90C99"/>
    <w:rsid w:val="00F97D93"/>
    <w:rsid w:val="00FA0C0B"/>
    <w:rsid w:val="00FA1232"/>
    <w:rsid w:val="00FA4194"/>
    <w:rsid w:val="00FA4C8B"/>
    <w:rsid w:val="00FA7A67"/>
    <w:rsid w:val="00FB3415"/>
    <w:rsid w:val="00FB5E5A"/>
    <w:rsid w:val="00FB76CB"/>
    <w:rsid w:val="00FC050C"/>
    <w:rsid w:val="00FC12C8"/>
    <w:rsid w:val="00FC13CA"/>
    <w:rsid w:val="00FC1612"/>
    <w:rsid w:val="00FC5393"/>
    <w:rsid w:val="00FC5A54"/>
    <w:rsid w:val="00FC62DB"/>
    <w:rsid w:val="00FD0655"/>
    <w:rsid w:val="00FD19C1"/>
    <w:rsid w:val="00FD3F55"/>
    <w:rsid w:val="00FD44C9"/>
    <w:rsid w:val="00FE14B0"/>
    <w:rsid w:val="00FF00DE"/>
    <w:rsid w:val="00FF1D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A81D7"/>
  <w15:docId w15:val="{DAD089CC-0C84-4E27-AB23-11DE778E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6B64"/>
    <w:rPr>
      <w:rFonts w:ascii="Calibri" w:eastAsia="Calibri" w:hAnsi="Calibri" w:cs="Times New Roman"/>
    </w:rPr>
  </w:style>
  <w:style w:type="paragraph" w:styleId="berschrift2">
    <w:name w:val="heading 2"/>
    <w:basedOn w:val="Standard"/>
    <w:next w:val="Standard"/>
    <w:link w:val="berschrift2Zchn"/>
    <w:uiPriority w:val="9"/>
    <w:unhideWhenUsed/>
    <w:qFormat/>
    <w:rsid w:val="008C50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14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14B4"/>
  </w:style>
  <w:style w:type="paragraph" w:styleId="Fuzeile">
    <w:name w:val="footer"/>
    <w:basedOn w:val="Standard"/>
    <w:link w:val="FuzeileZchn"/>
    <w:uiPriority w:val="99"/>
    <w:unhideWhenUsed/>
    <w:rsid w:val="00D314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14B4"/>
  </w:style>
  <w:style w:type="paragraph" w:styleId="Sprechblasentext">
    <w:name w:val="Balloon Text"/>
    <w:basedOn w:val="Standard"/>
    <w:link w:val="SprechblasentextZchn"/>
    <w:uiPriority w:val="99"/>
    <w:semiHidden/>
    <w:unhideWhenUsed/>
    <w:rsid w:val="00D314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14B4"/>
    <w:rPr>
      <w:rFonts w:ascii="Tahoma" w:hAnsi="Tahoma" w:cs="Tahoma"/>
      <w:sz w:val="16"/>
      <w:szCs w:val="16"/>
    </w:rPr>
  </w:style>
  <w:style w:type="character" w:styleId="Hyperlink">
    <w:name w:val="Hyperlink"/>
    <w:basedOn w:val="Absatz-Standardschriftart"/>
    <w:uiPriority w:val="99"/>
    <w:unhideWhenUsed/>
    <w:rsid w:val="006659FE"/>
    <w:rPr>
      <w:color w:val="0000FF" w:themeColor="hyperlink"/>
      <w:u w:val="single"/>
    </w:rPr>
  </w:style>
  <w:style w:type="character" w:styleId="Fett">
    <w:name w:val="Strong"/>
    <w:basedOn w:val="Absatz-Standardschriftart"/>
    <w:uiPriority w:val="22"/>
    <w:qFormat/>
    <w:rsid w:val="008C3A8A"/>
    <w:rPr>
      <w:b/>
      <w:bCs/>
    </w:rPr>
  </w:style>
  <w:style w:type="character" w:customStyle="1" w:styleId="user-generated">
    <w:name w:val="user-generated"/>
    <w:basedOn w:val="Absatz-Standardschriftart"/>
    <w:rsid w:val="008C3A8A"/>
  </w:style>
  <w:style w:type="character" w:styleId="BesuchterLink">
    <w:name w:val="FollowedHyperlink"/>
    <w:basedOn w:val="Absatz-Standardschriftart"/>
    <w:uiPriority w:val="99"/>
    <w:semiHidden/>
    <w:unhideWhenUsed/>
    <w:rsid w:val="00C11FCD"/>
    <w:rPr>
      <w:color w:val="800080" w:themeColor="followedHyperlink"/>
      <w:u w:val="single"/>
    </w:rPr>
  </w:style>
  <w:style w:type="character" w:customStyle="1" w:styleId="berschrift2Zchn">
    <w:name w:val="Überschrift 2 Zchn"/>
    <w:basedOn w:val="Absatz-Standardschriftart"/>
    <w:link w:val="berschrift2"/>
    <w:uiPriority w:val="9"/>
    <w:rsid w:val="008C5049"/>
    <w:rPr>
      <w:rFonts w:asciiTheme="majorHAnsi" w:eastAsiaTheme="majorEastAsia" w:hAnsiTheme="majorHAnsi" w:cstheme="majorBidi"/>
      <w:b/>
      <w:bCs/>
      <w:color w:val="4F81BD" w:themeColor="accent1"/>
      <w:sz w:val="26"/>
      <w:szCs w:val="26"/>
    </w:rPr>
  </w:style>
  <w:style w:type="character" w:styleId="NichtaufgelsteErwhnung">
    <w:name w:val="Unresolved Mention"/>
    <w:basedOn w:val="Absatz-Standardschriftart"/>
    <w:uiPriority w:val="99"/>
    <w:semiHidden/>
    <w:unhideWhenUsed/>
    <w:rsid w:val="002E792D"/>
    <w:rPr>
      <w:color w:val="605E5C"/>
      <w:shd w:val="clear" w:color="auto" w:fill="E1DFDD"/>
    </w:rPr>
  </w:style>
  <w:style w:type="paragraph" w:styleId="StandardWeb">
    <w:name w:val="Normal (Web)"/>
    <w:basedOn w:val="Standard"/>
    <w:uiPriority w:val="99"/>
    <w:unhideWhenUsed/>
    <w:rsid w:val="00D00543"/>
    <w:pPr>
      <w:spacing w:before="100" w:beforeAutospacing="1" w:after="100" w:afterAutospacing="1" w:line="240" w:lineRule="auto"/>
    </w:pPr>
    <w:rPr>
      <w:rFonts w:eastAsiaTheme="minorHAnsi" w:cs="Calibri"/>
      <w:lang w:eastAsia="de-DE"/>
    </w:rPr>
  </w:style>
  <w:style w:type="paragraph" w:styleId="NurText">
    <w:name w:val="Plain Text"/>
    <w:basedOn w:val="Standard"/>
    <w:link w:val="NurTextZchn"/>
    <w:uiPriority w:val="99"/>
    <w:semiHidden/>
    <w:unhideWhenUsed/>
    <w:rsid w:val="00717950"/>
    <w:pPr>
      <w:spacing w:after="0" w:line="240" w:lineRule="auto"/>
    </w:pPr>
    <w:rPr>
      <w:rFonts w:ascii="Verdana" w:eastAsia="Times New Roman" w:hAnsi="Verdana" w:cs="Calibri"/>
      <w:color w:val="000000" w:themeColor="text1"/>
      <w:sz w:val="20"/>
      <w:szCs w:val="21"/>
      <w:lang w:eastAsia="de-DE"/>
    </w:rPr>
  </w:style>
  <w:style w:type="character" w:customStyle="1" w:styleId="NurTextZchn">
    <w:name w:val="Nur Text Zchn"/>
    <w:basedOn w:val="Absatz-Standardschriftart"/>
    <w:link w:val="NurText"/>
    <w:uiPriority w:val="99"/>
    <w:semiHidden/>
    <w:rsid w:val="00717950"/>
    <w:rPr>
      <w:rFonts w:ascii="Verdana" w:eastAsia="Times New Roman" w:hAnsi="Verdana" w:cs="Calibri"/>
      <w:color w:val="000000" w:themeColor="text1"/>
      <w:sz w:val="20"/>
      <w:szCs w:val="21"/>
      <w:lang w:eastAsia="de-DE"/>
    </w:rPr>
  </w:style>
  <w:style w:type="paragraph" w:styleId="berarbeitung">
    <w:name w:val="Revision"/>
    <w:hidden/>
    <w:uiPriority w:val="99"/>
    <w:semiHidden/>
    <w:rsid w:val="00C9579B"/>
    <w:pPr>
      <w:spacing w:after="0" w:line="240" w:lineRule="auto"/>
    </w:pPr>
    <w:rPr>
      <w:rFonts w:ascii="Calibri" w:eastAsia="Calibri" w:hAnsi="Calibri" w:cs="Times New Roman"/>
    </w:rPr>
  </w:style>
  <w:style w:type="character" w:styleId="Kommentarzeichen">
    <w:name w:val="annotation reference"/>
    <w:basedOn w:val="Absatz-Standardschriftart"/>
    <w:uiPriority w:val="99"/>
    <w:semiHidden/>
    <w:unhideWhenUsed/>
    <w:rsid w:val="00C9579B"/>
    <w:rPr>
      <w:sz w:val="16"/>
      <w:szCs w:val="16"/>
    </w:rPr>
  </w:style>
  <w:style w:type="paragraph" w:styleId="Kommentartext">
    <w:name w:val="annotation text"/>
    <w:basedOn w:val="Standard"/>
    <w:link w:val="KommentartextZchn"/>
    <w:uiPriority w:val="99"/>
    <w:unhideWhenUsed/>
    <w:rsid w:val="00C9579B"/>
    <w:pPr>
      <w:spacing w:line="240" w:lineRule="auto"/>
    </w:pPr>
    <w:rPr>
      <w:sz w:val="20"/>
      <w:szCs w:val="20"/>
    </w:rPr>
  </w:style>
  <w:style w:type="character" w:customStyle="1" w:styleId="KommentartextZchn">
    <w:name w:val="Kommentartext Zchn"/>
    <w:basedOn w:val="Absatz-Standardschriftart"/>
    <w:link w:val="Kommentartext"/>
    <w:uiPriority w:val="99"/>
    <w:rsid w:val="00C9579B"/>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C9579B"/>
    <w:rPr>
      <w:b/>
      <w:bCs/>
    </w:rPr>
  </w:style>
  <w:style w:type="character" w:customStyle="1" w:styleId="KommentarthemaZchn">
    <w:name w:val="Kommentarthema Zchn"/>
    <w:basedOn w:val="KommentartextZchn"/>
    <w:link w:val="Kommentarthema"/>
    <w:uiPriority w:val="99"/>
    <w:semiHidden/>
    <w:rsid w:val="00C9579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6354">
      <w:bodyDiv w:val="1"/>
      <w:marLeft w:val="0"/>
      <w:marRight w:val="0"/>
      <w:marTop w:val="0"/>
      <w:marBottom w:val="0"/>
      <w:divBdr>
        <w:top w:val="none" w:sz="0" w:space="0" w:color="auto"/>
        <w:left w:val="none" w:sz="0" w:space="0" w:color="auto"/>
        <w:bottom w:val="none" w:sz="0" w:space="0" w:color="auto"/>
        <w:right w:val="none" w:sz="0" w:space="0" w:color="auto"/>
      </w:divBdr>
    </w:div>
    <w:div w:id="121728450">
      <w:bodyDiv w:val="1"/>
      <w:marLeft w:val="0"/>
      <w:marRight w:val="0"/>
      <w:marTop w:val="0"/>
      <w:marBottom w:val="0"/>
      <w:divBdr>
        <w:top w:val="none" w:sz="0" w:space="0" w:color="auto"/>
        <w:left w:val="none" w:sz="0" w:space="0" w:color="auto"/>
        <w:bottom w:val="none" w:sz="0" w:space="0" w:color="auto"/>
        <w:right w:val="none" w:sz="0" w:space="0" w:color="auto"/>
      </w:divBdr>
    </w:div>
    <w:div w:id="213659742">
      <w:bodyDiv w:val="1"/>
      <w:marLeft w:val="0"/>
      <w:marRight w:val="0"/>
      <w:marTop w:val="0"/>
      <w:marBottom w:val="0"/>
      <w:divBdr>
        <w:top w:val="none" w:sz="0" w:space="0" w:color="auto"/>
        <w:left w:val="none" w:sz="0" w:space="0" w:color="auto"/>
        <w:bottom w:val="none" w:sz="0" w:space="0" w:color="auto"/>
        <w:right w:val="none" w:sz="0" w:space="0" w:color="auto"/>
      </w:divBdr>
    </w:div>
    <w:div w:id="236980916">
      <w:bodyDiv w:val="1"/>
      <w:marLeft w:val="0"/>
      <w:marRight w:val="0"/>
      <w:marTop w:val="0"/>
      <w:marBottom w:val="0"/>
      <w:divBdr>
        <w:top w:val="none" w:sz="0" w:space="0" w:color="auto"/>
        <w:left w:val="none" w:sz="0" w:space="0" w:color="auto"/>
        <w:bottom w:val="none" w:sz="0" w:space="0" w:color="auto"/>
        <w:right w:val="none" w:sz="0" w:space="0" w:color="auto"/>
      </w:divBdr>
    </w:div>
    <w:div w:id="365761372">
      <w:bodyDiv w:val="1"/>
      <w:marLeft w:val="0"/>
      <w:marRight w:val="0"/>
      <w:marTop w:val="0"/>
      <w:marBottom w:val="0"/>
      <w:divBdr>
        <w:top w:val="none" w:sz="0" w:space="0" w:color="auto"/>
        <w:left w:val="none" w:sz="0" w:space="0" w:color="auto"/>
        <w:bottom w:val="none" w:sz="0" w:space="0" w:color="auto"/>
        <w:right w:val="none" w:sz="0" w:space="0" w:color="auto"/>
      </w:divBdr>
    </w:div>
    <w:div w:id="578910538">
      <w:bodyDiv w:val="1"/>
      <w:marLeft w:val="0"/>
      <w:marRight w:val="0"/>
      <w:marTop w:val="0"/>
      <w:marBottom w:val="0"/>
      <w:divBdr>
        <w:top w:val="none" w:sz="0" w:space="0" w:color="auto"/>
        <w:left w:val="none" w:sz="0" w:space="0" w:color="auto"/>
        <w:bottom w:val="none" w:sz="0" w:space="0" w:color="auto"/>
        <w:right w:val="none" w:sz="0" w:space="0" w:color="auto"/>
      </w:divBdr>
    </w:div>
    <w:div w:id="962077559">
      <w:bodyDiv w:val="1"/>
      <w:marLeft w:val="0"/>
      <w:marRight w:val="0"/>
      <w:marTop w:val="0"/>
      <w:marBottom w:val="0"/>
      <w:divBdr>
        <w:top w:val="none" w:sz="0" w:space="0" w:color="auto"/>
        <w:left w:val="none" w:sz="0" w:space="0" w:color="auto"/>
        <w:bottom w:val="none" w:sz="0" w:space="0" w:color="auto"/>
        <w:right w:val="none" w:sz="0" w:space="0" w:color="auto"/>
      </w:divBdr>
    </w:div>
    <w:div w:id="1397046470">
      <w:bodyDiv w:val="1"/>
      <w:marLeft w:val="0"/>
      <w:marRight w:val="0"/>
      <w:marTop w:val="0"/>
      <w:marBottom w:val="0"/>
      <w:divBdr>
        <w:top w:val="none" w:sz="0" w:space="0" w:color="auto"/>
        <w:left w:val="none" w:sz="0" w:space="0" w:color="auto"/>
        <w:bottom w:val="none" w:sz="0" w:space="0" w:color="auto"/>
        <w:right w:val="none" w:sz="0" w:space="0" w:color="auto"/>
      </w:divBdr>
    </w:div>
    <w:div w:id="1473525261">
      <w:bodyDiv w:val="1"/>
      <w:marLeft w:val="0"/>
      <w:marRight w:val="0"/>
      <w:marTop w:val="0"/>
      <w:marBottom w:val="0"/>
      <w:divBdr>
        <w:top w:val="none" w:sz="0" w:space="0" w:color="auto"/>
        <w:left w:val="none" w:sz="0" w:space="0" w:color="auto"/>
        <w:bottom w:val="none" w:sz="0" w:space="0" w:color="auto"/>
        <w:right w:val="none" w:sz="0" w:space="0" w:color="auto"/>
      </w:divBdr>
    </w:div>
    <w:div w:id="1527327556">
      <w:bodyDiv w:val="1"/>
      <w:marLeft w:val="0"/>
      <w:marRight w:val="0"/>
      <w:marTop w:val="0"/>
      <w:marBottom w:val="0"/>
      <w:divBdr>
        <w:top w:val="none" w:sz="0" w:space="0" w:color="auto"/>
        <w:left w:val="none" w:sz="0" w:space="0" w:color="auto"/>
        <w:bottom w:val="none" w:sz="0" w:space="0" w:color="auto"/>
        <w:right w:val="none" w:sz="0" w:space="0" w:color="auto"/>
      </w:divBdr>
    </w:div>
    <w:div w:id="1565798485">
      <w:bodyDiv w:val="1"/>
      <w:marLeft w:val="0"/>
      <w:marRight w:val="0"/>
      <w:marTop w:val="0"/>
      <w:marBottom w:val="0"/>
      <w:divBdr>
        <w:top w:val="none" w:sz="0" w:space="0" w:color="auto"/>
        <w:left w:val="none" w:sz="0" w:space="0" w:color="auto"/>
        <w:bottom w:val="none" w:sz="0" w:space="0" w:color="auto"/>
        <w:right w:val="none" w:sz="0" w:space="0" w:color="auto"/>
      </w:divBdr>
    </w:div>
    <w:div w:id="1629698287">
      <w:bodyDiv w:val="1"/>
      <w:marLeft w:val="0"/>
      <w:marRight w:val="0"/>
      <w:marTop w:val="0"/>
      <w:marBottom w:val="0"/>
      <w:divBdr>
        <w:top w:val="none" w:sz="0" w:space="0" w:color="auto"/>
        <w:left w:val="none" w:sz="0" w:space="0" w:color="auto"/>
        <w:bottom w:val="none" w:sz="0" w:space="0" w:color="auto"/>
        <w:right w:val="none" w:sz="0" w:space="0" w:color="auto"/>
      </w:divBdr>
    </w:div>
    <w:div w:id="1775903263">
      <w:bodyDiv w:val="1"/>
      <w:marLeft w:val="0"/>
      <w:marRight w:val="0"/>
      <w:marTop w:val="0"/>
      <w:marBottom w:val="0"/>
      <w:divBdr>
        <w:top w:val="none" w:sz="0" w:space="0" w:color="auto"/>
        <w:left w:val="none" w:sz="0" w:space="0" w:color="auto"/>
        <w:bottom w:val="none" w:sz="0" w:space="0" w:color="auto"/>
        <w:right w:val="none" w:sz="0" w:space="0" w:color="auto"/>
      </w:divBdr>
    </w:div>
    <w:div w:id="1866749218">
      <w:bodyDiv w:val="1"/>
      <w:marLeft w:val="0"/>
      <w:marRight w:val="0"/>
      <w:marTop w:val="0"/>
      <w:marBottom w:val="0"/>
      <w:divBdr>
        <w:top w:val="none" w:sz="0" w:space="0" w:color="auto"/>
        <w:left w:val="none" w:sz="0" w:space="0" w:color="auto"/>
        <w:bottom w:val="none" w:sz="0" w:space="0" w:color="auto"/>
        <w:right w:val="none" w:sz="0" w:space="0" w:color="auto"/>
      </w:divBdr>
    </w:div>
    <w:div w:id="2031755743">
      <w:bodyDiv w:val="1"/>
      <w:marLeft w:val="0"/>
      <w:marRight w:val="0"/>
      <w:marTop w:val="0"/>
      <w:marBottom w:val="0"/>
      <w:divBdr>
        <w:top w:val="none" w:sz="0" w:space="0" w:color="auto"/>
        <w:left w:val="none" w:sz="0" w:space="0" w:color="auto"/>
        <w:bottom w:val="none" w:sz="0" w:space="0" w:color="auto"/>
        <w:right w:val="none" w:sz="0" w:space="0" w:color="auto"/>
      </w:divBdr>
    </w:div>
    <w:div w:id="209566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mmler.de/" TargetMode="External"/><Relationship Id="rId13" Type="http://schemas.openxmlformats.org/officeDocument/2006/relationships/hyperlink" Target="https://drive.google.com/file/d/1vw1g188CJz0a4CIdbc5JlPFCRF1ns3oR/view?usp=share_li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5QQbmOfYFKbyyQ_kISl8ExYx4zq1yExn/view?usp=share_lin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guth@c-g-w.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underneuert.de"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EAA85-75E7-4FCC-9B71-806C4FB0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4988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Brock-Konzen</dc:creator>
  <cp:keywords/>
  <dc:description/>
  <cp:lastModifiedBy>André Kleinsorgen</cp:lastModifiedBy>
  <cp:revision>10</cp:revision>
  <cp:lastPrinted>2022-11-17T08:22:00Z</cp:lastPrinted>
  <dcterms:created xsi:type="dcterms:W3CDTF">2022-11-07T10:32:00Z</dcterms:created>
  <dcterms:modified xsi:type="dcterms:W3CDTF">2022-11-17T08:23:00Z</dcterms:modified>
</cp:coreProperties>
</file>