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49E1A" w14:textId="637EE0F2" w:rsidR="00931F57" w:rsidRPr="005A4091" w:rsidRDefault="00082913" w:rsidP="000B34EA">
      <w:pPr>
        <w:spacing w:after="60" w:line="271" w:lineRule="auto"/>
        <w:rPr>
          <w:rFonts w:ascii="Arial" w:hAnsi="Arial" w:cs="Arial"/>
          <w:b/>
          <w:color w:val="000000"/>
          <w:sz w:val="28"/>
          <w:szCs w:val="28"/>
        </w:rPr>
      </w:pPr>
      <w:r w:rsidRPr="00082913">
        <w:rPr>
          <w:rFonts w:ascii="Arial" w:hAnsi="Arial" w:cs="Arial"/>
          <w:b/>
          <w:color w:val="000000"/>
          <w:sz w:val="28"/>
          <w:szCs w:val="28"/>
        </w:rPr>
        <w:t>Runderneuerte Reifen: Mit Sicherheit nachhaltig unterwegs</w:t>
      </w:r>
      <w:r w:rsidR="000B34EA" w:rsidRPr="000B34EA">
        <w:rPr>
          <w:rFonts w:ascii="Arial" w:hAnsi="Arial" w:cs="Arial"/>
          <w:b/>
          <w:color w:val="000000"/>
          <w:sz w:val="28"/>
          <w:szCs w:val="28"/>
        </w:rPr>
        <w:t xml:space="preserve"> </w:t>
      </w:r>
      <w:r w:rsidR="005E26A2">
        <w:rPr>
          <w:rFonts w:ascii="Arial" w:hAnsi="Arial" w:cs="Arial"/>
          <w:b/>
          <w:color w:val="000000"/>
          <w:sz w:val="28"/>
          <w:szCs w:val="28"/>
        </w:rPr>
        <w:t xml:space="preserve"> </w:t>
      </w:r>
    </w:p>
    <w:p w14:paraId="47E0BDF7" w14:textId="6C1AF0CD" w:rsidR="00186ABB" w:rsidRPr="00ED286D" w:rsidRDefault="009927AE" w:rsidP="00082913">
      <w:pPr>
        <w:spacing w:after="60" w:line="271" w:lineRule="auto"/>
        <w:rPr>
          <w:rFonts w:ascii="Arial" w:hAnsi="Arial" w:cs="Arial"/>
          <w:bCs/>
          <w:color w:val="000000"/>
        </w:rPr>
      </w:pPr>
      <w:r>
        <w:rPr>
          <w:rFonts w:ascii="Arial" w:hAnsi="Arial" w:cs="Arial"/>
          <w:b/>
          <w:color w:val="000000"/>
        </w:rPr>
        <w:t>Dissen/</w:t>
      </w:r>
      <w:r w:rsidR="00931F57" w:rsidRPr="00A507F7">
        <w:rPr>
          <w:rFonts w:ascii="Arial" w:hAnsi="Arial" w:cs="Arial"/>
          <w:b/>
          <w:color w:val="000000"/>
        </w:rPr>
        <w:t xml:space="preserve">Willich, </w:t>
      </w:r>
      <w:r w:rsidR="002C7EC3">
        <w:rPr>
          <w:rFonts w:ascii="Arial" w:hAnsi="Arial" w:cs="Arial"/>
          <w:b/>
          <w:color w:val="000000"/>
        </w:rPr>
        <w:t>2.November</w:t>
      </w:r>
      <w:r w:rsidR="000B34EA">
        <w:rPr>
          <w:rFonts w:ascii="Arial" w:hAnsi="Arial" w:cs="Arial"/>
          <w:b/>
          <w:color w:val="000000"/>
        </w:rPr>
        <w:t xml:space="preserve"> </w:t>
      </w:r>
      <w:r w:rsidR="00931F57" w:rsidRPr="00A507F7">
        <w:rPr>
          <w:rFonts w:ascii="Arial" w:hAnsi="Arial" w:cs="Arial"/>
          <w:b/>
          <w:color w:val="000000"/>
        </w:rPr>
        <w:t>2022</w:t>
      </w:r>
      <w:r w:rsidR="000B34EA">
        <w:rPr>
          <w:rFonts w:ascii="Arial" w:hAnsi="Arial" w:cs="Arial"/>
          <w:b/>
          <w:color w:val="000000"/>
        </w:rPr>
        <w:t xml:space="preserve">. </w:t>
      </w:r>
      <w:r w:rsidR="00082913" w:rsidRPr="00082913">
        <w:rPr>
          <w:rFonts w:ascii="Arial" w:hAnsi="Arial" w:cs="Arial"/>
          <w:b/>
          <w:color w:val="000000"/>
        </w:rPr>
        <w:t>Runderneuerte Reifen – auch und gerade im Bereich P</w:t>
      </w:r>
      <w:r w:rsidR="00832ED0">
        <w:rPr>
          <w:rFonts w:ascii="Arial" w:hAnsi="Arial" w:cs="Arial"/>
          <w:b/>
          <w:color w:val="000000"/>
        </w:rPr>
        <w:t xml:space="preserve">kw </w:t>
      </w:r>
      <w:r w:rsidR="00082913" w:rsidRPr="00082913">
        <w:rPr>
          <w:rFonts w:ascii="Arial" w:hAnsi="Arial" w:cs="Arial"/>
          <w:b/>
          <w:color w:val="000000"/>
        </w:rPr>
        <w:t xml:space="preserve">– sind in Zeiten schwindender natürlicher Ressourcen und steigender Kosten eine </w:t>
      </w:r>
      <w:r w:rsidR="00B21953">
        <w:rPr>
          <w:rFonts w:ascii="Arial" w:hAnsi="Arial" w:cs="Arial"/>
          <w:b/>
          <w:color w:val="000000"/>
        </w:rPr>
        <w:t xml:space="preserve">ökonomische </w:t>
      </w:r>
      <w:r w:rsidR="00082913" w:rsidRPr="00082913">
        <w:rPr>
          <w:rFonts w:ascii="Arial" w:hAnsi="Arial" w:cs="Arial"/>
          <w:b/>
          <w:color w:val="000000"/>
        </w:rPr>
        <w:t xml:space="preserve">Alternative. Sie fristeten noch vor einiger Zeit ein Nischendasein und waren hauptsächlich eingefleischten Fans ein Begriff. Das </w:t>
      </w:r>
      <w:r w:rsidR="00832ED0">
        <w:rPr>
          <w:rFonts w:ascii="Arial" w:hAnsi="Arial" w:cs="Arial"/>
          <w:b/>
          <w:color w:val="000000"/>
        </w:rPr>
        <w:t>ändert sich gerade.</w:t>
      </w:r>
      <w:r w:rsidR="00082913" w:rsidRPr="00082913">
        <w:rPr>
          <w:rFonts w:ascii="Arial" w:hAnsi="Arial" w:cs="Arial"/>
          <w:b/>
          <w:color w:val="000000"/>
        </w:rPr>
        <w:t xml:space="preserve"> Die Runderneuerten </w:t>
      </w:r>
      <w:r w:rsidR="00832ED0">
        <w:rPr>
          <w:rFonts w:ascii="Arial" w:hAnsi="Arial" w:cs="Arial"/>
          <w:b/>
          <w:color w:val="000000"/>
        </w:rPr>
        <w:t xml:space="preserve">arbeiten </w:t>
      </w:r>
      <w:r w:rsidR="00082913" w:rsidRPr="00082913">
        <w:rPr>
          <w:rFonts w:ascii="Arial" w:hAnsi="Arial" w:cs="Arial"/>
          <w:b/>
          <w:color w:val="000000"/>
        </w:rPr>
        <w:t>sich aus der Nische hervor</w:t>
      </w:r>
      <w:r w:rsidR="00832ED0">
        <w:rPr>
          <w:rFonts w:ascii="Arial" w:hAnsi="Arial" w:cs="Arial"/>
          <w:b/>
          <w:color w:val="000000"/>
        </w:rPr>
        <w:t xml:space="preserve">. Das liegt vor allem den </w:t>
      </w:r>
      <w:r w:rsidR="00082913" w:rsidRPr="00082913">
        <w:rPr>
          <w:rFonts w:ascii="Arial" w:hAnsi="Arial" w:cs="Arial"/>
          <w:b/>
          <w:color w:val="000000"/>
        </w:rPr>
        <w:t>konsequente</w:t>
      </w:r>
      <w:r w:rsidR="00832ED0">
        <w:rPr>
          <w:rFonts w:ascii="Arial" w:hAnsi="Arial" w:cs="Arial"/>
          <w:b/>
          <w:color w:val="000000"/>
        </w:rPr>
        <w:t>n</w:t>
      </w:r>
      <w:r w:rsidR="00082913" w:rsidRPr="00082913">
        <w:rPr>
          <w:rFonts w:ascii="Arial" w:hAnsi="Arial" w:cs="Arial"/>
          <w:b/>
          <w:color w:val="000000"/>
        </w:rPr>
        <w:t xml:space="preserve"> Weiterentwicklungen</w:t>
      </w:r>
      <w:r w:rsidR="00832ED0">
        <w:rPr>
          <w:rFonts w:ascii="Arial" w:hAnsi="Arial" w:cs="Arial"/>
          <w:b/>
          <w:color w:val="000000"/>
        </w:rPr>
        <w:t>.</w:t>
      </w:r>
      <w:r w:rsidR="00082913" w:rsidRPr="00082913">
        <w:rPr>
          <w:rFonts w:ascii="Arial" w:hAnsi="Arial" w:cs="Arial"/>
          <w:b/>
          <w:color w:val="000000"/>
        </w:rPr>
        <w:t xml:space="preserve"> </w:t>
      </w:r>
      <w:r w:rsidR="00DF25E9">
        <w:rPr>
          <w:rFonts w:ascii="Arial" w:hAnsi="Arial" w:cs="Arial"/>
          <w:b/>
          <w:color w:val="000000"/>
        </w:rPr>
        <w:t xml:space="preserve">REIFEN HINGHAUS </w:t>
      </w:r>
      <w:r w:rsidR="00832ED0">
        <w:rPr>
          <w:rFonts w:ascii="Arial" w:hAnsi="Arial" w:cs="Arial"/>
          <w:b/>
          <w:color w:val="000000"/>
        </w:rPr>
        <w:t xml:space="preserve">z.B. </w:t>
      </w:r>
      <w:r w:rsidR="00DF25E9">
        <w:rPr>
          <w:rFonts w:ascii="Arial" w:hAnsi="Arial" w:cs="Arial"/>
          <w:b/>
          <w:color w:val="000000"/>
        </w:rPr>
        <w:t>h</w:t>
      </w:r>
      <w:r w:rsidR="00082913" w:rsidRPr="00082913">
        <w:rPr>
          <w:rFonts w:ascii="Arial" w:hAnsi="Arial" w:cs="Arial"/>
          <w:b/>
          <w:color w:val="000000"/>
        </w:rPr>
        <w:t xml:space="preserve">at </w:t>
      </w:r>
      <w:r w:rsidR="00832ED0">
        <w:rPr>
          <w:rFonts w:ascii="Arial" w:hAnsi="Arial" w:cs="Arial"/>
          <w:b/>
          <w:color w:val="000000"/>
        </w:rPr>
        <w:t xml:space="preserve">in den </w:t>
      </w:r>
      <w:r w:rsidR="00082913" w:rsidRPr="00082913">
        <w:rPr>
          <w:rFonts w:ascii="Arial" w:hAnsi="Arial" w:cs="Arial"/>
          <w:b/>
          <w:color w:val="000000"/>
        </w:rPr>
        <w:t xml:space="preserve"> runderneuerten Premiumreifen King-Meiler viel investiert. </w:t>
      </w:r>
      <w:r w:rsidR="00DF25E9">
        <w:rPr>
          <w:rFonts w:ascii="Arial" w:hAnsi="Arial" w:cs="Arial"/>
          <w:b/>
          <w:color w:val="000000"/>
        </w:rPr>
        <w:t xml:space="preserve">Regelmäßig </w:t>
      </w:r>
      <w:r w:rsidR="00832ED0">
        <w:rPr>
          <w:rFonts w:ascii="Arial" w:hAnsi="Arial" w:cs="Arial"/>
          <w:b/>
          <w:color w:val="000000"/>
        </w:rPr>
        <w:t>prüft</w:t>
      </w:r>
      <w:r w:rsidR="00DF25E9">
        <w:rPr>
          <w:rFonts w:ascii="Arial" w:hAnsi="Arial" w:cs="Arial"/>
          <w:b/>
          <w:color w:val="000000"/>
        </w:rPr>
        <w:t xml:space="preserve"> ein</w:t>
      </w:r>
      <w:r w:rsidR="00082913" w:rsidRPr="00082913">
        <w:rPr>
          <w:rFonts w:ascii="Arial" w:hAnsi="Arial" w:cs="Arial"/>
          <w:b/>
          <w:color w:val="000000"/>
        </w:rPr>
        <w:t xml:space="preserve"> eigenes Testteam die Reifen in jeder erdenklichen Situation bis an die Grenzen</w:t>
      </w:r>
      <w:r w:rsidR="00770157">
        <w:rPr>
          <w:rFonts w:ascii="Arial" w:hAnsi="Arial" w:cs="Arial"/>
          <w:b/>
          <w:color w:val="000000"/>
        </w:rPr>
        <w:t xml:space="preserve"> </w:t>
      </w:r>
      <w:r w:rsidR="00082913" w:rsidRPr="00082913">
        <w:rPr>
          <w:rFonts w:ascii="Arial" w:hAnsi="Arial" w:cs="Arial"/>
          <w:b/>
          <w:color w:val="000000"/>
        </w:rPr>
        <w:t xml:space="preserve">und </w:t>
      </w:r>
      <w:r w:rsidR="00EE33AA">
        <w:rPr>
          <w:rFonts w:ascii="Arial" w:hAnsi="Arial" w:cs="Arial"/>
          <w:b/>
          <w:color w:val="000000"/>
        </w:rPr>
        <w:t xml:space="preserve">trägt </w:t>
      </w:r>
      <w:r w:rsidR="00082913" w:rsidRPr="00082913">
        <w:rPr>
          <w:rFonts w:ascii="Arial" w:hAnsi="Arial" w:cs="Arial"/>
          <w:b/>
          <w:color w:val="000000"/>
        </w:rPr>
        <w:t>so entscheidend zum enormen Entwicklungssprung der letzten Jahre bei.</w:t>
      </w:r>
    </w:p>
    <w:p w14:paraId="3533B05C" w14:textId="2A1D5504" w:rsidR="00082913" w:rsidRPr="00082913" w:rsidRDefault="00082913" w:rsidP="00082913">
      <w:pPr>
        <w:spacing w:after="60" w:line="271" w:lineRule="auto"/>
        <w:rPr>
          <w:rFonts w:ascii="Arial" w:hAnsi="Arial" w:cs="Arial"/>
          <w:bCs/>
          <w:color w:val="000000"/>
        </w:rPr>
      </w:pPr>
      <w:r w:rsidRPr="00082913">
        <w:rPr>
          <w:rFonts w:ascii="Arial" w:hAnsi="Arial" w:cs="Arial"/>
          <w:bCs/>
          <w:color w:val="000000"/>
        </w:rPr>
        <w:t>Unterstützung erhalten runderneuerte Reifen durch eine AZuR/DBU-Studie des Fraunhofer Instituts UMSICHT</w:t>
      </w:r>
      <w:r w:rsidRPr="00082913">
        <w:rPr>
          <w:rFonts w:ascii="Arial" w:hAnsi="Arial" w:cs="Arial"/>
          <w:bCs/>
          <w:color w:val="000000"/>
          <w:vertAlign w:val="superscript"/>
        </w:rPr>
        <w:t>1</w:t>
      </w:r>
      <w:r w:rsidRPr="00082913">
        <w:rPr>
          <w:rFonts w:ascii="Arial" w:hAnsi="Arial" w:cs="Arial"/>
          <w:bCs/>
          <w:color w:val="000000"/>
        </w:rPr>
        <w:t>. Die „Ökologische Bewertung Runderneuerung“ stellt besonders den runderneuerten Pkw-Reifen ein ausgesprochen gutes Zeugnis aus: „Bei Pkw-Reifen ergibt sich gegenüber den Neureifen bei allen Szenarien eine CO</w:t>
      </w:r>
      <w:r w:rsidRPr="00082913">
        <w:rPr>
          <w:rFonts w:ascii="Arial" w:hAnsi="Arial" w:cs="Arial"/>
          <w:bCs/>
          <w:color w:val="000000"/>
          <w:vertAlign w:val="subscript"/>
        </w:rPr>
        <w:t>2</w:t>
      </w:r>
      <w:r w:rsidRPr="00082913">
        <w:rPr>
          <w:rFonts w:ascii="Arial" w:hAnsi="Arial" w:cs="Arial"/>
          <w:bCs/>
          <w:color w:val="000000"/>
        </w:rPr>
        <w:t>-Einsparung.“ Weiter heißt es: „Neben der CO</w:t>
      </w:r>
      <w:r w:rsidRPr="00082913">
        <w:rPr>
          <w:rFonts w:ascii="Arial" w:hAnsi="Arial" w:cs="Arial"/>
          <w:bCs/>
          <w:color w:val="000000"/>
          <w:vertAlign w:val="subscript"/>
        </w:rPr>
        <w:t>2</w:t>
      </w:r>
      <w:r w:rsidRPr="00082913">
        <w:rPr>
          <w:rFonts w:ascii="Arial" w:hAnsi="Arial" w:cs="Arial"/>
          <w:bCs/>
          <w:color w:val="000000"/>
        </w:rPr>
        <w:t>-Bilanz weist die Runderneuerung Vorteile bei Ressourcenschonung und Entsorgungsaufwand auf.“ Messungen durch das unabhängige Prüflabor Nord</w:t>
      </w:r>
      <w:r w:rsidR="00F34791" w:rsidRPr="00F34791">
        <w:rPr>
          <w:rFonts w:ascii="Arial" w:hAnsi="Arial" w:cs="Arial"/>
          <w:bCs/>
          <w:color w:val="000000"/>
          <w:vertAlign w:val="superscript"/>
        </w:rPr>
        <w:t>2</w:t>
      </w:r>
      <w:r w:rsidRPr="00082913">
        <w:rPr>
          <w:rFonts w:ascii="Arial" w:hAnsi="Arial" w:cs="Arial"/>
          <w:bCs/>
          <w:color w:val="000000"/>
        </w:rPr>
        <w:t xml:space="preserve"> im Rahmen dieser Studie ergaben zudem, dass runderneuerte Reifen dieselbe Rollwiderstandsklasse erreichen wie die Neureifen, auf deren Karkassen sie aufbauen. Laut Automobilclub ACV erfüllen runderneuerte Reifen die gesetzlichen Anforderungen an Qualität und Sicherheit, und „können bedenkenlos gefahren werden“</w:t>
      </w:r>
      <w:r w:rsidR="00F34791">
        <w:rPr>
          <w:rFonts w:ascii="Arial" w:hAnsi="Arial" w:cs="Arial"/>
          <w:bCs/>
          <w:color w:val="000000"/>
          <w:vertAlign w:val="superscript"/>
        </w:rPr>
        <w:t>3</w:t>
      </w:r>
      <w:r w:rsidRPr="00082913">
        <w:rPr>
          <w:rFonts w:ascii="Arial" w:hAnsi="Arial" w:cs="Arial"/>
          <w:bCs/>
          <w:color w:val="000000"/>
        </w:rPr>
        <w:t>.</w:t>
      </w:r>
      <w:r w:rsidR="00770157">
        <w:rPr>
          <w:rFonts w:ascii="Arial" w:hAnsi="Arial" w:cs="Arial"/>
          <w:bCs/>
          <w:color w:val="000000"/>
        </w:rPr>
        <w:t xml:space="preserve"> Für die Produktion der </w:t>
      </w:r>
      <w:r w:rsidR="00EE33AA" w:rsidRPr="00EE33AA">
        <w:rPr>
          <w:rFonts w:ascii="Arial" w:hAnsi="Arial" w:cs="Arial"/>
          <w:bCs/>
          <w:color w:val="000000"/>
        </w:rPr>
        <w:t xml:space="preserve">runderneuerten Premiumreifen </w:t>
      </w:r>
      <w:r w:rsidR="00770157">
        <w:rPr>
          <w:rFonts w:ascii="Arial" w:hAnsi="Arial" w:cs="Arial"/>
          <w:bCs/>
          <w:color w:val="000000"/>
        </w:rPr>
        <w:t xml:space="preserve">King-Meiler in Norddeutschland finden ausschließlich Karkassen </w:t>
      </w:r>
      <w:r w:rsidR="00EE33AA">
        <w:rPr>
          <w:rFonts w:ascii="Arial" w:hAnsi="Arial" w:cs="Arial"/>
          <w:bCs/>
          <w:color w:val="000000"/>
        </w:rPr>
        <w:t>von</w:t>
      </w:r>
      <w:r w:rsidR="00770157">
        <w:rPr>
          <w:rFonts w:ascii="Arial" w:hAnsi="Arial" w:cs="Arial"/>
          <w:bCs/>
          <w:color w:val="000000"/>
        </w:rPr>
        <w:t xml:space="preserve"> Premiummarken Verwendung.</w:t>
      </w:r>
    </w:p>
    <w:p w14:paraId="4904CF62" w14:textId="09D3EE74" w:rsidR="00BE3474" w:rsidRDefault="00082913" w:rsidP="00082913">
      <w:pPr>
        <w:spacing w:after="60" w:line="271" w:lineRule="auto"/>
        <w:rPr>
          <w:rFonts w:ascii="Arial" w:hAnsi="Arial" w:cs="Arial"/>
          <w:bCs/>
          <w:color w:val="000000"/>
        </w:rPr>
      </w:pPr>
      <w:r w:rsidRPr="00082913">
        <w:rPr>
          <w:rFonts w:ascii="Arial" w:hAnsi="Arial" w:cs="Arial"/>
          <w:bCs/>
          <w:color w:val="000000"/>
        </w:rPr>
        <w:t>Die positiven Studien, Einschätzungen und Presseberichte haben</w:t>
      </w:r>
      <w:r w:rsidR="00770157">
        <w:rPr>
          <w:rFonts w:ascii="Arial" w:hAnsi="Arial" w:cs="Arial"/>
          <w:bCs/>
          <w:color w:val="000000"/>
        </w:rPr>
        <w:t xml:space="preserve"> mit steigendem Umweltbewusstsein in der Bevölkerung </w:t>
      </w:r>
      <w:r w:rsidRPr="00082913">
        <w:rPr>
          <w:rFonts w:ascii="Arial" w:hAnsi="Arial" w:cs="Arial"/>
          <w:bCs/>
          <w:color w:val="000000"/>
        </w:rPr>
        <w:t xml:space="preserve">dazu beigetragen, die öffentliche Meinung zu runderneuerten Reifen nachhaltig zu verbessern. Runderneuerte gelten mittlerweile als echte, ökologisch wie ökonomisch vorteilhafte Alternative zu teuren Premium-Neureifen. </w:t>
      </w:r>
      <w:r w:rsidR="004B39C9">
        <w:rPr>
          <w:rFonts w:ascii="Arial" w:hAnsi="Arial" w:cs="Arial"/>
          <w:bCs/>
          <w:color w:val="000000"/>
        </w:rPr>
        <w:t>Das</w:t>
      </w:r>
      <w:r w:rsidRPr="00082913">
        <w:rPr>
          <w:rFonts w:ascii="Arial" w:hAnsi="Arial" w:cs="Arial"/>
          <w:bCs/>
          <w:color w:val="000000"/>
        </w:rPr>
        <w:t xml:space="preserve"> </w:t>
      </w:r>
      <w:r w:rsidR="004B39C9">
        <w:rPr>
          <w:rFonts w:ascii="Arial" w:hAnsi="Arial" w:cs="Arial"/>
          <w:bCs/>
          <w:color w:val="000000"/>
        </w:rPr>
        <w:t xml:space="preserve">wirkt sich bereits auf </w:t>
      </w:r>
      <w:r w:rsidRPr="00082913">
        <w:rPr>
          <w:rFonts w:ascii="Arial" w:hAnsi="Arial" w:cs="Arial"/>
          <w:bCs/>
          <w:color w:val="000000"/>
        </w:rPr>
        <w:t xml:space="preserve">die Verkaufszahlen und den Marktanteil runderneuerter Reifen im Pkw-Bereich </w:t>
      </w:r>
      <w:r w:rsidR="004B39C9">
        <w:rPr>
          <w:rFonts w:ascii="Arial" w:hAnsi="Arial" w:cs="Arial"/>
          <w:bCs/>
          <w:color w:val="000000"/>
        </w:rPr>
        <w:t>aus, wobei hier noch viel Potenzial besteht</w:t>
      </w:r>
      <w:r w:rsidRPr="00082913">
        <w:rPr>
          <w:rFonts w:ascii="Arial" w:hAnsi="Arial" w:cs="Arial"/>
          <w:bCs/>
          <w:color w:val="000000"/>
        </w:rPr>
        <w:t>. Angesichts der kontinuierlichen Image</w:t>
      </w:r>
      <w:r w:rsidR="00832ED0">
        <w:rPr>
          <w:rFonts w:ascii="Arial" w:hAnsi="Arial" w:cs="Arial"/>
          <w:bCs/>
          <w:color w:val="000000"/>
        </w:rPr>
        <w:t>verbesserung</w:t>
      </w:r>
      <w:r w:rsidRPr="00082913">
        <w:rPr>
          <w:rFonts w:ascii="Arial" w:hAnsi="Arial" w:cs="Arial"/>
          <w:bCs/>
          <w:color w:val="000000"/>
        </w:rPr>
        <w:t xml:space="preserve"> und steigender Beachtung scheint es nur eine Frage der Zeit, bis die Nachfrage in Deutschland</w:t>
      </w:r>
      <w:r w:rsidR="00BE3474">
        <w:rPr>
          <w:rFonts w:ascii="Arial" w:hAnsi="Arial" w:cs="Arial"/>
          <w:bCs/>
          <w:color w:val="000000"/>
        </w:rPr>
        <w:t xml:space="preserve"> </w:t>
      </w:r>
      <w:r w:rsidR="004B39C9">
        <w:rPr>
          <w:rFonts w:ascii="Arial" w:hAnsi="Arial" w:cs="Arial"/>
          <w:bCs/>
          <w:color w:val="000000"/>
        </w:rPr>
        <w:t xml:space="preserve">nachhaltig </w:t>
      </w:r>
      <w:r w:rsidR="00BE3474">
        <w:rPr>
          <w:rFonts w:ascii="Arial" w:hAnsi="Arial" w:cs="Arial"/>
          <w:bCs/>
          <w:color w:val="000000"/>
        </w:rPr>
        <w:t xml:space="preserve">steigen </w:t>
      </w:r>
      <w:r w:rsidR="003A2303">
        <w:rPr>
          <w:rFonts w:ascii="Arial" w:hAnsi="Arial" w:cs="Arial"/>
          <w:bCs/>
          <w:color w:val="000000"/>
        </w:rPr>
        <w:t>wird.</w:t>
      </w:r>
      <w:r w:rsidR="00BE3474">
        <w:rPr>
          <w:rFonts w:ascii="Arial" w:hAnsi="Arial" w:cs="Arial"/>
          <w:bCs/>
          <w:color w:val="000000"/>
        </w:rPr>
        <w:t xml:space="preserve"> Ein umfangreiches Sortiment ist bereits vorhanden und kann mit steigender Nachfrage weiter ausgebaut werden.</w:t>
      </w:r>
    </w:p>
    <w:p w14:paraId="0AD60D92" w14:textId="1803E2DF" w:rsidR="00832ED0" w:rsidRDefault="00832ED0" w:rsidP="00082913">
      <w:pPr>
        <w:spacing w:after="60" w:line="271" w:lineRule="auto"/>
        <w:rPr>
          <w:rFonts w:ascii="Arial" w:hAnsi="Arial" w:cs="Arial"/>
          <w:bCs/>
          <w:color w:val="000000"/>
        </w:rPr>
      </w:pPr>
      <w:r>
        <w:rPr>
          <w:rFonts w:ascii="Arial" w:hAnsi="Arial" w:cs="Arial"/>
          <w:bCs/>
          <w:color w:val="000000"/>
        </w:rPr>
        <w:t xml:space="preserve">Achten Sie bei dem Kauf von runderneuerten Reifen – wie bei Neureifen – auf die Qualität. </w:t>
      </w:r>
      <w:r w:rsidR="00BE3474">
        <w:rPr>
          <w:rFonts w:ascii="Arial" w:hAnsi="Arial" w:cs="Arial"/>
          <w:bCs/>
          <w:color w:val="000000"/>
        </w:rPr>
        <w:t>Insbesondere renommierte und ausgezeichnet</w:t>
      </w:r>
      <w:r w:rsidR="0036599F">
        <w:rPr>
          <w:rFonts w:ascii="Arial" w:hAnsi="Arial" w:cs="Arial"/>
          <w:bCs/>
          <w:color w:val="000000"/>
        </w:rPr>
        <w:t xml:space="preserve">e Runderneuerungsbetriebe </w:t>
      </w:r>
      <w:r>
        <w:rPr>
          <w:rFonts w:ascii="Arial" w:hAnsi="Arial" w:cs="Arial"/>
          <w:bCs/>
          <w:color w:val="000000"/>
        </w:rPr>
        <w:t xml:space="preserve">fordern deshalb, die Markennennung bei Runderneuerten </w:t>
      </w:r>
      <w:r w:rsidR="0036599F">
        <w:rPr>
          <w:rFonts w:ascii="Arial" w:hAnsi="Arial" w:cs="Arial"/>
          <w:bCs/>
          <w:color w:val="000000"/>
        </w:rPr>
        <w:t xml:space="preserve">wie es bei Neureifen schon immer gang und gäbe ist. </w:t>
      </w:r>
    </w:p>
    <w:p w14:paraId="682333B1" w14:textId="77777777" w:rsidR="00344B2E" w:rsidRDefault="00344B2E" w:rsidP="00082913">
      <w:pPr>
        <w:spacing w:after="60" w:line="271" w:lineRule="auto"/>
        <w:rPr>
          <w:rFonts w:ascii="Arial" w:hAnsi="Arial" w:cs="Arial"/>
          <w:bCs/>
          <w:color w:val="000000"/>
        </w:rPr>
      </w:pPr>
    </w:p>
    <w:p w14:paraId="31C959D3" w14:textId="67BDB45F" w:rsidR="00B079BF" w:rsidRDefault="0036599F" w:rsidP="00082913">
      <w:pPr>
        <w:spacing w:after="60" w:line="271" w:lineRule="auto"/>
        <w:rPr>
          <w:rFonts w:ascii="Arial" w:hAnsi="Arial" w:cs="Arial"/>
          <w:bCs/>
          <w:color w:val="000000"/>
        </w:rPr>
      </w:pPr>
      <w:r>
        <w:rPr>
          <w:rFonts w:ascii="Arial" w:hAnsi="Arial" w:cs="Arial"/>
          <w:bCs/>
          <w:color w:val="000000"/>
        </w:rPr>
        <w:lastRenderedPageBreak/>
        <w:t xml:space="preserve">Gerade im Hinblick auf </w:t>
      </w:r>
      <w:r w:rsidR="00832ED0">
        <w:rPr>
          <w:rFonts w:ascii="Arial" w:hAnsi="Arial" w:cs="Arial"/>
          <w:bCs/>
          <w:color w:val="000000"/>
        </w:rPr>
        <w:t>die identische</w:t>
      </w:r>
      <w:r>
        <w:rPr>
          <w:rFonts w:ascii="Arial" w:hAnsi="Arial" w:cs="Arial"/>
          <w:bCs/>
          <w:color w:val="000000"/>
        </w:rPr>
        <w:t xml:space="preserve"> Gewährleistung von </w:t>
      </w:r>
      <w:r w:rsidR="00832ED0">
        <w:rPr>
          <w:rFonts w:ascii="Arial" w:hAnsi="Arial" w:cs="Arial"/>
          <w:bCs/>
          <w:color w:val="000000"/>
        </w:rPr>
        <w:t>zwei</w:t>
      </w:r>
      <w:r>
        <w:rPr>
          <w:rFonts w:ascii="Arial" w:hAnsi="Arial" w:cs="Arial"/>
          <w:bCs/>
          <w:color w:val="000000"/>
        </w:rPr>
        <w:t xml:space="preserve"> Jahren bei</w:t>
      </w:r>
      <w:r w:rsidR="00B079BF">
        <w:rPr>
          <w:rFonts w:ascii="Arial" w:hAnsi="Arial" w:cs="Arial"/>
          <w:bCs/>
          <w:color w:val="000000"/>
        </w:rPr>
        <w:t xml:space="preserve"> </w:t>
      </w:r>
      <w:r>
        <w:rPr>
          <w:rFonts w:ascii="Arial" w:hAnsi="Arial" w:cs="Arial"/>
          <w:bCs/>
          <w:color w:val="000000"/>
        </w:rPr>
        <w:t>Runderneuerten und Neureifen muss jeder Reifen</w:t>
      </w:r>
      <w:r w:rsidR="00346C25">
        <w:rPr>
          <w:rFonts w:ascii="Arial" w:hAnsi="Arial" w:cs="Arial"/>
          <w:bCs/>
          <w:color w:val="000000"/>
        </w:rPr>
        <w:t>, ob runderneuert oder neu,</w:t>
      </w:r>
      <w:r>
        <w:rPr>
          <w:rFonts w:ascii="Arial" w:hAnsi="Arial" w:cs="Arial"/>
          <w:bCs/>
          <w:color w:val="000000"/>
        </w:rPr>
        <w:t xml:space="preserve"> individuell betrachte</w:t>
      </w:r>
      <w:r w:rsidR="00EE33AA">
        <w:rPr>
          <w:rFonts w:ascii="Arial" w:hAnsi="Arial" w:cs="Arial"/>
          <w:bCs/>
          <w:color w:val="000000"/>
        </w:rPr>
        <w:t>t</w:t>
      </w:r>
      <w:r>
        <w:rPr>
          <w:rFonts w:ascii="Arial" w:hAnsi="Arial" w:cs="Arial"/>
          <w:bCs/>
          <w:color w:val="000000"/>
        </w:rPr>
        <w:t xml:space="preserve"> werden.</w:t>
      </w:r>
    </w:p>
    <w:p w14:paraId="269241FB" w14:textId="00CF014B" w:rsidR="00082913" w:rsidRPr="00082913" w:rsidRDefault="00B079BF" w:rsidP="00082913">
      <w:pPr>
        <w:spacing w:after="60" w:line="271" w:lineRule="auto"/>
        <w:rPr>
          <w:rFonts w:ascii="Arial" w:hAnsi="Arial" w:cs="Arial"/>
          <w:bCs/>
          <w:color w:val="000000"/>
        </w:rPr>
      </w:pPr>
      <w:r>
        <w:rPr>
          <w:rFonts w:ascii="Arial" w:hAnsi="Arial" w:cs="Arial"/>
          <w:bCs/>
          <w:color w:val="000000"/>
        </w:rPr>
        <w:t>D</w:t>
      </w:r>
      <w:r w:rsidR="00082913" w:rsidRPr="00082913">
        <w:rPr>
          <w:rFonts w:ascii="Arial" w:hAnsi="Arial" w:cs="Arial"/>
          <w:bCs/>
          <w:color w:val="000000"/>
        </w:rPr>
        <w:t>ie Runderneuerung ist ein seit über 100 Jahren bewährtes, kontinuierlich weiter entwickeltes Verfahren. Der hochwertige Reifenunterbau (Karkasse) wird wiederverwendet, was neben CO</w:t>
      </w:r>
      <w:r w:rsidR="00082913" w:rsidRPr="00082913">
        <w:rPr>
          <w:rFonts w:ascii="Arial" w:hAnsi="Arial" w:cs="Arial"/>
          <w:bCs/>
          <w:color w:val="000000"/>
          <w:vertAlign w:val="subscript"/>
        </w:rPr>
        <w:t>2</w:t>
      </w:r>
      <w:r w:rsidR="00082913" w:rsidRPr="00082913">
        <w:rPr>
          <w:rFonts w:ascii="Arial" w:hAnsi="Arial" w:cs="Arial"/>
          <w:bCs/>
          <w:color w:val="000000"/>
        </w:rPr>
        <w:t xml:space="preserve">-Emissionen auch Abfälle vermeidet, natürliche Ressourcen schont und zur nachhaltigen Kreislaufwirtschaft beiträgt. </w:t>
      </w:r>
      <w:r>
        <w:rPr>
          <w:rFonts w:ascii="Arial" w:hAnsi="Arial" w:cs="Arial"/>
          <w:bCs/>
          <w:color w:val="000000"/>
        </w:rPr>
        <w:t xml:space="preserve">Nach vorangegangener Bearbeitung </w:t>
      </w:r>
      <w:r w:rsidR="00082913" w:rsidRPr="00082913">
        <w:rPr>
          <w:rFonts w:ascii="Arial" w:hAnsi="Arial" w:cs="Arial"/>
          <w:bCs/>
          <w:color w:val="000000"/>
        </w:rPr>
        <w:t>werden</w:t>
      </w:r>
      <w:r>
        <w:rPr>
          <w:rFonts w:ascii="Arial" w:hAnsi="Arial" w:cs="Arial"/>
          <w:bCs/>
          <w:color w:val="000000"/>
        </w:rPr>
        <w:t xml:space="preserve"> </w:t>
      </w:r>
      <w:r w:rsidR="00082913" w:rsidRPr="00082913">
        <w:rPr>
          <w:rFonts w:ascii="Arial" w:hAnsi="Arial" w:cs="Arial"/>
          <w:bCs/>
          <w:color w:val="000000"/>
        </w:rPr>
        <w:t xml:space="preserve">die Laufflächen und Flanken abgefahrener Reifen mit modernster Technologie erneuert. Dabei kommen Gummimischungen ausgezeichneter Qualität zum Einsatz, die für die </w:t>
      </w:r>
      <w:r w:rsidR="00832ED0">
        <w:rPr>
          <w:rFonts w:ascii="Arial" w:hAnsi="Arial" w:cs="Arial"/>
          <w:bCs/>
          <w:color w:val="000000"/>
        </w:rPr>
        <w:t xml:space="preserve">saisonale </w:t>
      </w:r>
      <w:r w:rsidR="00082913" w:rsidRPr="00082913">
        <w:rPr>
          <w:rFonts w:ascii="Arial" w:hAnsi="Arial" w:cs="Arial"/>
          <w:bCs/>
          <w:color w:val="000000"/>
        </w:rPr>
        <w:t>Reifennutzung (beispielsweise Winter, Sommer etc.) optimiert</w:t>
      </w:r>
      <w:r>
        <w:rPr>
          <w:rFonts w:ascii="Arial" w:hAnsi="Arial" w:cs="Arial"/>
          <w:bCs/>
          <w:color w:val="000000"/>
        </w:rPr>
        <w:t xml:space="preserve"> sind</w:t>
      </w:r>
      <w:r w:rsidR="00832ED0">
        <w:rPr>
          <w:rFonts w:ascii="Arial" w:hAnsi="Arial" w:cs="Arial"/>
          <w:bCs/>
          <w:color w:val="000000"/>
        </w:rPr>
        <w:t xml:space="preserve">. Kompetente </w:t>
      </w:r>
      <w:r>
        <w:rPr>
          <w:rFonts w:ascii="Arial" w:hAnsi="Arial" w:cs="Arial"/>
          <w:bCs/>
          <w:color w:val="000000"/>
        </w:rPr>
        <w:t xml:space="preserve">Entwicklungsingenieure, </w:t>
      </w:r>
      <w:r w:rsidR="00001B84">
        <w:rPr>
          <w:rFonts w:ascii="Arial" w:hAnsi="Arial" w:cs="Arial"/>
          <w:bCs/>
          <w:color w:val="000000"/>
        </w:rPr>
        <w:t xml:space="preserve">die </w:t>
      </w:r>
      <w:r>
        <w:rPr>
          <w:rFonts w:ascii="Arial" w:hAnsi="Arial" w:cs="Arial"/>
          <w:bCs/>
          <w:color w:val="000000"/>
        </w:rPr>
        <w:t xml:space="preserve">auch für die Neureifenindustrie tätig sind, </w:t>
      </w:r>
      <w:r w:rsidR="00001B84">
        <w:rPr>
          <w:rFonts w:ascii="Arial" w:hAnsi="Arial" w:cs="Arial"/>
          <w:bCs/>
          <w:color w:val="000000"/>
        </w:rPr>
        <w:t xml:space="preserve">sorgen dafür, dass </w:t>
      </w:r>
      <w:r w:rsidR="00082913" w:rsidRPr="00082913">
        <w:rPr>
          <w:rFonts w:ascii="Arial" w:hAnsi="Arial" w:cs="Arial"/>
          <w:bCs/>
          <w:color w:val="000000"/>
        </w:rPr>
        <w:t xml:space="preserve">permanent weiter verbessert </w:t>
      </w:r>
      <w:r w:rsidR="00001B84">
        <w:rPr>
          <w:rFonts w:ascii="Arial" w:hAnsi="Arial" w:cs="Arial"/>
          <w:bCs/>
          <w:color w:val="000000"/>
        </w:rPr>
        <w:t xml:space="preserve">und optimiert wird. </w:t>
      </w:r>
      <w:r w:rsidR="00082913" w:rsidRPr="00082913">
        <w:rPr>
          <w:rFonts w:ascii="Arial" w:hAnsi="Arial" w:cs="Arial"/>
          <w:bCs/>
          <w:color w:val="000000"/>
        </w:rPr>
        <w:t xml:space="preserve"> </w:t>
      </w:r>
    </w:p>
    <w:p w14:paraId="53F9F29B" w14:textId="26C2D5E4" w:rsidR="00082913" w:rsidRPr="00082913" w:rsidRDefault="00082913" w:rsidP="004B39C9">
      <w:pPr>
        <w:spacing w:after="60" w:line="271" w:lineRule="auto"/>
        <w:rPr>
          <w:rFonts w:ascii="Arial" w:hAnsi="Arial" w:cs="Arial"/>
          <w:bCs/>
          <w:color w:val="000000"/>
        </w:rPr>
      </w:pPr>
      <w:r w:rsidRPr="00082913">
        <w:rPr>
          <w:rFonts w:ascii="Arial" w:hAnsi="Arial" w:cs="Arial"/>
          <w:bCs/>
          <w:color w:val="000000"/>
        </w:rPr>
        <w:t>Runderneuerte Reifen durchlaufen</w:t>
      </w:r>
      <w:r w:rsidR="00B079BF">
        <w:rPr>
          <w:rFonts w:ascii="Arial" w:hAnsi="Arial" w:cs="Arial"/>
          <w:bCs/>
          <w:color w:val="000000"/>
        </w:rPr>
        <w:t xml:space="preserve"> zahlreiche </w:t>
      </w:r>
      <w:r w:rsidRPr="00082913">
        <w:rPr>
          <w:rFonts w:ascii="Arial" w:hAnsi="Arial" w:cs="Arial"/>
          <w:bCs/>
          <w:color w:val="000000"/>
        </w:rPr>
        <w:t>Sicherheits- und Qualitätskontrollen</w:t>
      </w:r>
      <w:r w:rsidR="004B39C9">
        <w:rPr>
          <w:rFonts w:ascii="Arial" w:hAnsi="Arial" w:cs="Arial"/>
          <w:bCs/>
          <w:color w:val="000000"/>
        </w:rPr>
        <w:t xml:space="preserve"> und </w:t>
      </w:r>
      <w:r w:rsidRPr="00082913">
        <w:rPr>
          <w:rFonts w:ascii="Arial" w:hAnsi="Arial" w:cs="Arial"/>
          <w:bCs/>
          <w:color w:val="000000"/>
        </w:rPr>
        <w:t xml:space="preserve">erfüllen </w:t>
      </w:r>
      <w:r w:rsidR="004B39C9">
        <w:rPr>
          <w:rFonts w:ascii="Arial" w:hAnsi="Arial" w:cs="Arial"/>
          <w:bCs/>
          <w:color w:val="000000"/>
        </w:rPr>
        <w:t>ebenso</w:t>
      </w:r>
      <w:r w:rsidRPr="00082913">
        <w:rPr>
          <w:rFonts w:ascii="Arial" w:hAnsi="Arial" w:cs="Arial"/>
          <w:bCs/>
          <w:color w:val="000000"/>
        </w:rPr>
        <w:t xml:space="preserve"> wie Neureifen </w:t>
      </w:r>
      <w:r w:rsidR="004B39C9" w:rsidRPr="004B39C9">
        <w:rPr>
          <w:rFonts w:ascii="Arial" w:hAnsi="Arial" w:cs="Arial"/>
          <w:bCs/>
          <w:color w:val="000000"/>
        </w:rPr>
        <w:t>die ECE R108/109</w:t>
      </w:r>
      <w:r w:rsidR="00B079BF">
        <w:rPr>
          <w:rFonts w:ascii="Arial" w:hAnsi="Arial" w:cs="Arial"/>
          <w:bCs/>
          <w:color w:val="000000"/>
        </w:rPr>
        <w:t>. Runderneuerte Reifen werden f</w:t>
      </w:r>
      <w:r w:rsidRPr="00082913">
        <w:rPr>
          <w:rFonts w:ascii="Arial" w:hAnsi="Arial" w:cs="Arial"/>
          <w:bCs/>
          <w:color w:val="000000"/>
        </w:rPr>
        <w:t>ür fast alle Fahrzeugarten und Einsatzbereiche</w:t>
      </w:r>
      <w:r w:rsidR="00B079BF">
        <w:rPr>
          <w:rFonts w:ascii="Arial" w:hAnsi="Arial" w:cs="Arial"/>
          <w:bCs/>
          <w:color w:val="000000"/>
        </w:rPr>
        <w:t xml:space="preserve"> </w:t>
      </w:r>
      <w:r w:rsidRPr="00082913">
        <w:rPr>
          <w:rFonts w:ascii="Arial" w:hAnsi="Arial" w:cs="Arial"/>
          <w:bCs/>
          <w:color w:val="000000"/>
        </w:rPr>
        <w:t>hergestellt. Während Pkw-Reifen einmal runderneuert werden</w:t>
      </w:r>
      <w:r w:rsidR="00EE33AA">
        <w:rPr>
          <w:rFonts w:ascii="Arial" w:hAnsi="Arial" w:cs="Arial"/>
          <w:bCs/>
          <w:color w:val="000000"/>
        </w:rPr>
        <w:t>,</w:t>
      </w:r>
      <w:r w:rsidR="00B079BF">
        <w:rPr>
          <w:rFonts w:ascii="Arial" w:hAnsi="Arial" w:cs="Arial"/>
          <w:bCs/>
          <w:color w:val="000000"/>
        </w:rPr>
        <w:t xml:space="preserve"> wird der Prozess bei</w:t>
      </w:r>
      <w:r w:rsidRPr="00082913">
        <w:rPr>
          <w:rFonts w:ascii="Arial" w:hAnsi="Arial" w:cs="Arial"/>
          <w:bCs/>
          <w:color w:val="000000"/>
        </w:rPr>
        <w:t xml:space="preserve"> Reifen für Nutzfahrzeuge bis zu</w:t>
      </w:r>
      <w:r w:rsidR="00B079BF">
        <w:rPr>
          <w:rFonts w:ascii="Arial" w:hAnsi="Arial" w:cs="Arial"/>
          <w:bCs/>
          <w:color w:val="000000"/>
        </w:rPr>
        <w:t xml:space="preserve"> dreimal durchlaufen</w:t>
      </w:r>
      <w:r w:rsidRPr="00082913">
        <w:rPr>
          <w:rFonts w:ascii="Arial" w:hAnsi="Arial" w:cs="Arial"/>
          <w:bCs/>
          <w:color w:val="000000"/>
        </w:rPr>
        <w:t xml:space="preserve">, </w:t>
      </w:r>
      <w:r w:rsidR="00EE33AA">
        <w:rPr>
          <w:rFonts w:ascii="Arial" w:hAnsi="Arial" w:cs="Arial"/>
          <w:bCs/>
          <w:color w:val="000000"/>
        </w:rPr>
        <w:t xml:space="preserve">bei </w:t>
      </w:r>
      <w:r w:rsidRPr="00082913">
        <w:rPr>
          <w:rFonts w:ascii="Arial" w:hAnsi="Arial" w:cs="Arial"/>
          <w:bCs/>
          <w:color w:val="000000"/>
        </w:rPr>
        <w:t>Flugzeugreifen sogar bis zu</w:t>
      </w:r>
      <w:r w:rsidR="00B079BF">
        <w:rPr>
          <w:rFonts w:ascii="Arial" w:hAnsi="Arial" w:cs="Arial"/>
          <w:bCs/>
          <w:color w:val="000000"/>
        </w:rPr>
        <w:t xml:space="preserve"> zwölfmal</w:t>
      </w:r>
      <w:r w:rsidRPr="00082913">
        <w:rPr>
          <w:rFonts w:ascii="Arial" w:hAnsi="Arial" w:cs="Arial"/>
          <w:bCs/>
          <w:color w:val="000000"/>
        </w:rPr>
        <w:t xml:space="preserve">. </w:t>
      </w:r>
    </w:p>
    <w:p w14:paraId="63B29548" w14:textId="21B004B5" w:rsidR="00082913" w:rsidRDefault="00082913" w:rsidP="00082913">
      <w:pPr>
        <w:spacing w:after="60" w:line="271" w:lineRule="auto"/>
        <w:rPr>
          <w:rFonts w:ascii="Arial" w:hAnsi="Arial" w:cs="Arial"/>
          <w:bCs/>
          <w:color w:val="000000"/>
        </w:rPr>
      </w:pPr>
      <w:r w:rsidRPr="00082913">
        <w:rPr>
          <w:rFonts w:ascii="Arial" w:hAnsi="Arial" w:cs="Arial"/>
          <w:bCs/>
          <w:color w:val="000000"/>
        </w:rPr>
        <w:t>Fazit: Runderneuerte Reifen ermöglichen es, nachhaltig sicher unterwegs zu sein und dabei den CO</w:t>
      </w:r>
      <w:r w:rsidRPr="00082913">
        <w:rPr>
          <w:rFonts w:ascii="Arial" w:hAnsi="Arial" w:cs="Arial"/>
          <w:bCs/>
          <w:color w:val="000000"/>
          <w:vertAlign w:val="subscript"/>
        </w:rPr>
        <w:t>2</w:t>
      </w:r>
      <w:r w:rsidRPr="00082913">
        <w:rPr>
          <w:rFonts w:ascii="Arial" w:hAnsi="Arial" w:cs="Arial"/>
          <w:bCs/>
          <w:color w:val="000000"/>
        </w:rPr>
        <w:t>-Fußabdruck zu verkleinern. Die Performance, die Runderneuerte bereits heute auf die Straße bringen, ist absolut konkurrenzfähig und wird durch konsequente Forschung und Entwicklung</w:t>
      </w:r>
      <w:r w:rsidR="00553215">
        <w:rPr>
          <w:rFonts w:ascii="Arial" w:hAnsi="Arial" w:cs="Arial"/>
          <w:bCs/>
          <w:color w:val="000000"/>
        </w:rPr>
        <w:t xml:space="preserve">, </w:t>
      </w:r>
      <w:r w:rsidRPr="00082913">
        <w:rPr>
          <w:rFonts w:ascii="Arial" w:hAnsi="Arial" w:cs="Arial"/>
          <w:bCs/>
          <w:color w:val="000000"/>
        </w:rPr>
        <w:t>gekoppelt an fortlaufende Tests</w:t>
      </w:r>
      <w:r w:rsidR="00553215">
        <w:rPr>
          <w:rFonts w:ascii="Arial" w:hAnsi="Arial" w:cs="Arial"/>
          <w:bCs/>
          <w:color w:val="000000"/>
        </w:rPr>
        <w:t>, w</w:t>
      </w:r>
      <w:r w:rsidRPr="00082913">
        <w:rPr>
          <w:rFonts w:ascii="Arial" w:hAnsi="Arial" w:cs="Arial"/>
          <w:bCs/>
          <w:color w:val="000000"/>
        </w:rPr>
        <w:t xml:space="preserve">eiter gesteigert. Runderneuerte Reifen werden einen signifikanten Anteil an der Mobilität der Zukunft haben, besonders, wenn diese konsequent zu Ende gedacht wird. </w:t>
      </w:r>
    </w:p>
    <w:p w14:paraId="42805649" w14:textId="77777777" w:rsidR="00082913" w:rsidRDefault="00082913" w:rsidP="00082913">
      <w:pPr>
        <w:spacing w:after="60" w:line="271" w:lineRule="auto"/>
        <w:rPr>
          <w:rFonts w:ascii="Arial" w:hAnsi="Arial" w:cs="Arial"/>
          <w:bCs/>
          <w:color w:val="000000"/>
        </w:rPr>
      </w:pPr>
    </w:p>
    <w:p w14:paraId="0C4F5A31" w14:textId="1ED8B705" w:rsidR="00344B2E" w:rsidRPr="00272446" w:rsidRDefault="00344B2E" w:rsidP="00344B2E">
      <w:pPr>
        <w:spacing w:after="60" w:line="271" w:lineRule="auto"/>
        <w:rPr>
          <w:rFonts w:ascii="Arial" w:hAnsi="Arial" w:cs="Arial"/>
          <w:b/>
          <w:color w:val="000000"/>
        </w:rPr>
      </w:pPr>
      <w:r w:rsidRPr="00272446">
        <w:rPr>
          <w:rFonts w:ascii="Arial" w:hAnsi="Arial" w:cs="Arial"/>
          <w:b/>
          <w:color w:val="000000"/>
        </w:rPr>
        <w:t>Über AZuR (Allianz Zukunft Reifen</w:t>
      </w:r>
      <w:r>
        <w:rPr>
          <w:rFonts w:ascii="Arial" w:hAnsi="Arial" w:cs="Arial"/>
          <w:b/>
          <w:color w:val="000000"/>
        </w:rPr>
        <w:t>)</w:t>
      </w:r>
    </w:p>
    <w:p w14:paraId="5B43B33C" w14:textId="77777777" w:rsidR="00344B2E" w:rsidRDefault="00344B2E" w:rsidP="00344B2E">
      <w:pPr>
        <w:spacing w:after="120" w:line="271" w:lineRule="auto"/>
        <w:rPr>
          <w:rFonts w:ascii="Arial" w:hAnsi="Arial" w:cs="Arial"/>
          <w:color w:val="000000"/>
        </w:rPr>
      </w:pPr>
      <w:r w:rsidRPr="00272446">
        <w:rPr>
          <w:rFonts w:ascii="Arial" w:hAnsi="Arial" w:cs="Arial"/>
          <w:color w:val="000000"/>
        </w:rPr>
        <w:t xml:space="preserve">Die Entsorgungsproblematik in Deutschland steigt. Der Markt des Altreifen-Recyclings ist im Umbruch. Altreifen und Altgummi in Zukunft vollumfänglich wiederzuverwerten und gleichzeitig das Aufkommen an Altreifen zu reduzieren – das ist das hoch gesteckte Ziel des Innovationsforums Altreifen-Recycling. Ziel ist eine intensive Zusammenarbeit in einem interdisziplinären Netzwerk aus Wirtschaft und Wissenschaft. Es soll eine branchenübergreifende Vernetzung der verschiedenen Akteure und Akteurinnen aus Wirtschaft und Wissenschaft in der „Altreifen-Branche“ angestoßen und ausgebaut werden, um die Voraussetzungen gerade für kleine und mittlere Unternehmen zum Beispiel für neue Produkte, Absatzmärkte und die Entwicklung neuer Geschäftsmodelle zu verbessern. Seit seiner Gründung im Jahr 2020 wurde AZuR zehn Monate durch das Bundesministerium für Bildung und Forschung (BMBF) gefördert. </w:t>
      </w:r>
      <w:hyperlink r:id="rId8" w:history="1">
        <w:r w:rsidRPr="00272446">
          <w:rPr>
            <w:rStyle w:val="Hyperlink"/>
            <w:rFonts w:ascii="Arial" w:hAnsi="Arial" w:cs="Arial"/>
          </w:rPr>
          <w:t>www.azur-netzwerk.de</w:t>
        </w:r>
      </w:hyperlink>
      <w:r w:rsidRPr="00272446">
        <w:rPr>
          <w:rFonts w:ascii="Arial" w:hAnsi="Arial" w:cs="Arial"/>
          <w:color w:val="000000"/>
        </w:rPr>
        <w:t xml:space="preserve"> </w:t>
      </w:r>
    </w:p>
    <w:p w14:paraId="35AACFA5" w14:textId="77777777" w:rsidR="00344B2E" w:rsidRDefault="00344B2E" w:rsidP="00871A73">
      <w:pPr>
        <w:spacing w:after="120" w:line="271" w:lineRule="auto"/>
        <w:jc w:val="both"/>
        <w:rPr>
          <w:rFonts w:ascii="Arial" w:hAnsi="Arial" w:cs="Arial"/>
          <w:b/>
          <w:bCs/>
          <w:color w:val="000000"/>
        </w:rPr>
      </w:pPr>
    </w:p>
    <w:p w14:paraId="6BDF442C" w14:textId="008E6F80" w:rsidR="00871A73" w:rsidRPr="00871A73" w:rsidRDefault="00871A73" w:rsidP="00871A73">
      <w:pPr>
        <w:spacing w:after="120" w:line="271" w:lineRule="auto"/>
        <w:jc w:val="both"/>
        <w:rPr>
          <w:rFonts w:ascii="Arial" w:hAnsi="Arial" w:cs="Arial"/>
          <w:b/>
          <w:bCs/>
          <w:color w:val="000000"/>
        </w:rPr>
      </w:pPr>
      <w:r w:rsidRPr="00871A73">
        <w:rPr>
          <w:rFonts w:ascii="Arial" w:hAnsi="Arial" w:cs="Arial"/>
          <w:b/>
          <w:bCs/>
          <w:color w:val="000000"/>
        </w:rPr>
        <w:lastRenderedPageBreak/>
        <w:t>Über die Initiative RUNDERNEUERT</w:t>
      </w:r>
    </w:p>
    <w:p w14:paraId="224C6D5E" w14:textId="255B1653" w:rsidR="00EE33AA" w:rsidRDefault="00871A73" w:rsidP="00ED286D">
      <w:pPr>
        <w:spacing w:after="120" w:line="271" w:lineRule="auto"/>
        <w:jc w:val="both"/>
        <w:rPr>
          <w:rStyle w:val="Hyperlink"/>
          <w:rFonts w:ascii="Arial" w:hAnsi="Arial" w:cs="Arial"/>
        </w:rPr>
      </w:pPr>
      <w:r w:rsidRPr="00871A73">
        <w:rPr>
          <w:rFonts w:ascii="Arial" w:hAnsi="Arial" w:cs="Arial"/>
          <w:color w:val="000000"/>
        </w:rPr>
        <w:t>RUNDERNEUERT ist eine Initiative des Innovationsforums „Altreifen-Recycling“ AZuR (Allianz Zukunft Reifen), das sich mit vielen Partnern aus dem Reifensegment branchenübergreifend für eine verantwortungsvolle, umweltbewusste Altreifenverwertung einsetzt. Im Rahmen des Runderneuerungsprojekts „Ökologische und ökonomische Bilanzierung der Runderneuerung von Fahrzeugaltreifen“, das von der Deutschen Bundesstiftung Umwelt (DBU) gefördert wird, hat AZuR die Initiative Runderneuert ins Leben gerufen, um die Runderneuerung wieder in den Fokus zu rücken und ihr Potential für den Umweltschutz auszuschöpfen – für eine erweiterte Kreislaufwirtschaft, in der Produkte möglichst lange und effizient genutzt werden</w:t>
      </w:r>
      <w:r>
        <w:rPr>
          <w:rFonts w:ascii="Arial" w:hAnsi="Arial" w:cs="Arial"/>
          <w:color w:val="000000"/>
        </w:rPr>
        <w:t xml:space="preserve">. </w:t>
      </w:r>
      <w:hyperlink r:id="rId9" w:history="1">
        <w:r w:rsidRPr="0068755F">
          <w:rPr>
            <w:rStyle w:val="Hyperlink"/>
            <w:rFonts w:ascii="Arial" w:hAnsi="Arial" w:cs="Arial"/>
          </w:rPr>
          <w:t>www.runderneuert.de</w:t>
        </w:r>
      </w:hyperlink>
    </w:p>
    <w:p w14:paraId="327429A6" w14:textId="50FDDAD0" w:rsidR="00001B84" w:rsidRDefault="00001B84" w:rsidP="00ED286D">
      <w:pPr>
        <w:spacing w:after="120" w:line="271" w:lineRule="auto"/>
        <w:jc w:val="both"/>
        <w:rPr>
          <w:rFonts w:ascii="Arial" w:hAnsi="Arial" w:cs="Arial"/>
          <w:color w:val="0000FF" w:themeColor="hyperlink"/>
          <w:u w:val="single"/>
        </w:rPr>
      </w:pPr>
    </w:p>
    <w:p w14:paraId="4DB2A5C8" w14:textId="77777777" w:rsidR="00344B2E" w:rsidRPr="00001B84" w:rsidRDefault="00344B2E" w:rsidP="00ED286D">
      <w:pPr>
        <w:spacing w:after="120" w:line="271" w:lineRule="auto"/>
        <w:jc w:val="both"/>
        <w:rPr>
          <w:rFonts w:ascii="Arial" w:hAnsi="Arial" w:cs="Arial"/>
          <w:color w:val="0000FF" w:themeColor="hyperlink"/>
          <w:u w:val="single"/>
        </w:rPr>
      </w:pPr>
    </w:p>
    <w:p w14:paraId="0D795DF5" w14:textId="2A5FF0AC" w:rsidR="00BD145C" w:rsidRPr="00001B84" w:rsidRDefault="00BD145C" w:rsidP="000B34EA">
      <w:pPr>
        <w:spacing w:after="120" w:line="271" w:lineRule="auto"/>
        <w:rPr>
          <w:rFonts w:ascii="Arial" w:hAnsi="Arial" w:cs="Arial"/>
          <w:b/>
        </w:rPr>
      </w:pPr>
      <w:r w:rsidRPr="000B34EA">
        <w:rPr>
          <w:rFonts w:ascii="Arial" w:hAnsi="Arial" w:cs="Arial"/>
          <w:b/>
          <w:bCs/>
          <w:u w:val="single"/>
        </w:rPr>
        <w:t>Quellen</w:t>
      </w:r>
      <w:r w:rsidRPr="000B34EA">
        <w:rPr>
          <w:rFonts w:ascii="Arial" w:hAnsi="Arial" w:cs="Arial"/>
        </w:rPr>
        <w:t>:</w:t>
      </w:r>
    </w:p>
    <w:p w14:paraId="2B22CE3E" w14:textId="69D9F2D1" w:rsidR="000B34EA" w:rsidRDefault="00082913" w:rsidP="00ED286D">
      <w:pPr>
        <w:spacing w:after="60" w:line="271" w:lineRule="auto"/>
        <w:rPr>
          <w:rFonts w:ascii="Arial" w:hAnsi="Arial" w:cs="Arial"/>
          <w:sz w:val="20"/>
          <w:szCs w:val="20"/>
        </w:rPr>
      </w:pPr>
      <w:r>
        <w:rPr>
          <w:rFonts w:ascii="Arial" w:hAnsi="Arial" w:cs="Arial"/>
          <w:sz w:val="20"/>
          <w:szCs w:val="20"/>
          <w:vertAlign w:val="superscript"/>
        </w:rPr>
        <w:t>1</w:t>
      </w:r>
      <w:r w:rsidR="000B34EA" w:rsidRPr="00ED286D">
        <w:rPr>
          <w:rFonts w:ascii="Arial" w:hAnsi="Arial" w:cs="Arial"/>
          <w:sz w:val="20"/>
          <w:szCs w:val="20"/>
        </w:rPr>
        <w:t xml:space="preserve"> Ökologische Bewertung Runderneuerung – Abschlussdokumentation, Fraunhofer-Institut für </w:t>
      </w:r>
      <w:r w:rsidR="00ED286D">
        <w:rPr>
          <w:rFonts w:ascii="Arial" w:hAnsi="Arial" w:cs="Arial"/>
          <w:sz w:val="20"/>
          <w:szCs w:val="20"/>
        </w:rPr>
        <w:br/>
      </w:r>
      <w:r w:rsidR="000B34EA" w:rsidRPr="00ED286D">
        <w:rPr>
          <w:rFonts w:ascii="Arial" w:hAnsi="Arial" w:cs="Arial"/>
          <w:sz w:val="20"/>
          <w:szCs w:val="20"/>
        </w:rPr>
        <w:t>Umwelt-, Sicherheits- und Energietechnik UMSICHT, veröffentlicht am 6.7.2022.</w:t>
      </w:r>
    </w:p>
    <w:p w14:paraId="694532D6" w14:textId="654EACAB" w:rsidR="00082913" w:rsidRPr="00ED286D" w:rsidRDefault="00082913" w:rsidP="00ED286D">
      <w:pPr>
        <w:spacing w:after="60" w:line="271" w:lineRule="auto"/>
        <w:rPr>
          <w:rFonts w:ascii="Arial" w:hAnsi="Arial" w:cs="Arial"/>
          <w:sz w:val="20"/>
          <w:szCs w:val="20"/>
        </w:rPr>
      </w:pPr>
      <w:r>
        <w:rPr>
          <w:rFonts w:ascii="Arial" w:hAnsi="Arial" w:cs="Arial"/>
          <w:sz w:val="20"/>
          <w:szCs w:val="20"/>
          <w:vertAlign w:val="superscript"/>
        </w:rPr>
        <w:t>2</w:t>
      </w:r>
      <w:r w:rsidRPr="00ED286D">
        <w:rPr>
          <w:rFonts w:ascii="Arial" w:hAnsi="Arial" w:cs="Arial"/>
          <w:sz w:val="20"/>
          <w:szCs w:val="20"/>
        </w:rPr>
        <w:t xml:space="preserve"> ACV Ratgeber: Sind runderneuerte Reifen sicher? </w:t>
      </w:r>
      <w:hyperlink r:id="rId10" w:history="1">
        <w:r w:rsidRPr="00ED286D">
          <w:rPr>
            <w:rStyle w:val="Hyperlink"/>
            <w:rFonts w:ascii="Arial" w:hAnsi="Arial" w:cs="Arial"/>
            <w:sz w:val="20"/>
            <w:szCs w:val="20"/>
          </w:rPr>
          <w:t>https://www.acv.de/ratgeber/reifen/reifenkauf/runderneuerte-reifen</w:t>
        </w:r>
      </w:hyperlink>
      <w:r w:rsidRPr="00ED286D">
        <w:rPr>
          <w:rFonts w:ascii="Arial" w:hAnsi="Arial" w:cs="Arial"/>
          <w:sz w:val="20"/>
          <w:szCs w:val="20"/>
        </w:rPr>
        <w:t>.</w:t>
      </w:r>
    </w:p>
    <w:p w14:paraId="788A52A6" w14:textId="269FB977" w:rsidR="000B34EA" w:rsidRPr="00ED286D" w:rsidRDefault="00082913" w:rsidP="00ED286D">
      <w:pPr>
        <w:spacing w:after="60" w:line="271" w:lineRule="auto"/>
        <w:rPr>
          <w:rFonts w:ascii="Arial" w:hAnsi="Arial" w:cs="Arial"/>
          <w:sz w:val="20"/>
          <w:szCs w:val="20"/>
        </w:rPr>
      </w:pPr>
      <w:r>
        <w:rPr>
          <w:rFonts w:ascii="Arial" w:hAnsi="Arial" w:cs="Arial"/>
          <w:sz w:val="20"/>
          <w:szCs w:val="20"/>
          <w:vertAlign w:val="superscript"/>
        </w:rPr>
        <w:t>3</w:t>
      </w:r>
      <w:r w:rsidR="000B34EA" w:rsidRPr="00ED286D">
        <w:rPr>
          <w:rFonts w:ascii="Arial" w:hAnsi="Arial" w:cs="Arial"/>
          <w:sz w:val="20"/>
          <w:szCs w:val="20"/>
        </w:rPr>
        <w:t xml:space="preserve"> Messungen des Rollwiderstands von runderneuerten Pkw-/Lkw-Reifen, Prüflabor Nord GmbH Reifen-Test-Center, durchgeführt 2021/2022. </w:t>
      </w:r>
    </w:p>
    <w:p w14:paraId="643E1CD6" w14:textId="7AF1F110" w:rsidR="000F68DD" w:rsidRDefault="000F68DD" w:rsidP="00871A73">
      <w:pPr>
        <w:spacing w:after="120" w:line="271" w:lineRule="auto"/>
        <w:rPr>
          <w:rFonts w:ascii="Arial" w:hAnsi="Arial" w:cs="Arial"/>
        </w:rPr>
      </w:pPr>
    </w:p>
    <w:p w14:paraId="2EB9E022" w14:textId="77777777" w:rsidR="00344B2E" w:rsidRDefault="00344B2E" w:rsidP="00871A73">
      <w:pPr>
        <w:spacing w:after="120" w:line="271" w:lineRule="auto"/>
        <w:rPr>
          <w:rFonts w:ascii="Arial" w:hAnsi="Arial" w:cs="Arial"/>
        </w:rPr>
      </w:pPr>
    </w:p>
    <w:p w14:paraId="7DB44874" w14:textId="77777777" w:rsidR="000F68DD" w:rsidRPr="0058045E" w:rsidRDefault="000F68DD" w:rsidP="000F68DD">
      <w:pPr>
        <w:spacing w:after="60" w:line="271" w:lineRule="auto"/>
        <w:rPr>
          <w:rFonts w:ascii="Arial" w:hAnsi="Arial" w:cs="Arial"/>
          <w:b/>
          <w:color w:val="000000"/>
          <w:sz w:val="21"/>
          <w:szCs w:val="21"/>
        </w:rPr>
      </w:pPr>
      <w:r w:rsidRPr="00871A73">
        <w:rPr>
          <w:rFonts w:ascii="Arial" w:hAnsi="Arial" w:cs="Arial"/>
          <w:b/>
          <w:color w:val="000000"/>
          <w:sz w:val="21"/>
          <w:szCs w:val="21"/>
        </w:rPr>
        <w:t>Pressekontakt über die betreuende Agentur</w:t>
      </w:r>
      <w:r w:rsidRPr="0058045E">
        <w:rPr>
          <w:rFonts w:ascii="Arial" w:hAnsi="Arial" w:cs="Arial"/>
          <w:b/>
          <w:color w:val="000000"/>
          <w:sz w:val="21"/>
          <w:szCs w:val="21"/>
        </w:rPr>
        <w:t>:</w:t>
      </w:r>
    </w:p>
    <w:p w14:paraId="3B113974" w14:textId="57225801" w:rsidR="00ED286D" w:rsidRDefault="000F68DD" w:rsidP="00ED286D">
      <w:pPr>
        <w:spacing w:after="60" w:line="271" w:lineRule="auto"/>
        <w:rPr>
          <w:rFonts w:ascii="Arial" w:hAnsi="Arial" w:cs="Arial"/>
          <w:color w:val="000000"/>
          <w:sz w:val="21"/>
          <w:szCs w:val="21"/>
        </w:rPr>
      </w:pPr>
      <w:r w:rsidRPr="00871A73">
        <w:rPr>
          <w:rFonts w:ascii="Arial" w:hAnsi="Arial" w:cs="Arial"/>
          <w:color w:val="000000"/>
          <w:sz w:val="21"/>
          <w:szCs w:val="21"/>
        </w:rPr>
        <w:t>CGW Full-Service-Kommunikation</w:t>
      </w:r>
      <w:r>
        <w:rPr>
          <w:rFonts w:ascii="Arial" w:hAnsi="Arial" w:cs="Arial"/>
          <w:color w:val="000000"/>
          <w:sz w:val="21"/>
          <w:szCs w:val="21"/>
        </w:rPr>
        <w:t xml:space="preserve"> </w:t>
      </w:r>
      <w:r w:rsidR="00ED286D">
        <w:rPr>
          <w:rFonts w:ascii="Arial" w:hAnsi="Arial" w:cs="Arial"/>
          <w:color w:val="000000"/>
          <w:sz w:val="21"/>
          <w:szCs w:val="21"/>
        </w:rPr>
        <w:br/>
      </w:r>
      <w:r>
        <w:rPr>
          <w:rFonts w:ascii="Arial" w:hAnsi="Arial" w:cs="Arial"/>
          <w:color w:val="000000"/>
          <w:sz w:val="21"/>
          <w:szCs w:val="21"/>
        </w:rPr>
        <w:t xml:space="preserve">Frau </w:t>
      </w:r>
      <w:r w:rsidRPr="0058045E">
        <w:rPr>
          <w:rFonts w:ascii="Arial" w:hAnsi="Arial" w:cs="Arial"/>
          <w:color w:val="000000"/>
          <w:sz w:val="21"/>
          <w:szCs w:val="21"/>
        </w:rPr>
        <w:t>Christina Guth</w:t>
      </w:r>
      <w:r w:rsidR="00ED286D">
        <w:rPr>
          <w:rFonts w:ascii="Arial" w:hAnsi="Arial" w:cs="Arial"/>
          <w:color w:val="000000"/>
          <w:sz w:val="21"/>
          <w:szCs w:val="21"/>
        </w:rPr>
        <w:br/>
      </w:r>
      <w:hyperlink r:id="rId11" w:history="1">
        <w:r w:rsidR="00ED286D" w:rsidRPr="008623F4">
          <w:rPr>
            <w:rStyle w:val="Hyperlink"/>
            <w:rFonts w:ascii="Arial" w:hAnsi="Arial" w:cs="Arial"/>
            <w:sz w:val="21"/>
            <w:szCs w:val="21"/>
          </w:rPr>
          <w:t>c.guth@c-g-w.net</w:t>
        </w:r>
      </w:hyperlink>
      <w:r w:rsidR="00ED286D">
        <w:rPr>
          <w:rFonts w:ascii="Arial" w:hAnsi="Arial" w:cs="Arial"/>
          <w:color w:val="000000"/>
          <w:sz w:val="21"/>
          <w:szCs w:val="21"/>
        </w:rPr>
        <w:br/>
      </w:r>
      <w:r w:rsidRPr="0058045E">
        <w:rPr>
          <w:rFonts w:ascii="Arial" w:hAnsi="Arial" w:cs="Arial"/>
          <w:color w:val="000000"/>
          <w:sz w:val="21"/>
          <w:szCs w:val="21"/>
        </w:rPr>
        <w:t>Tel: 02154-88852-11</w:t>
      </w:r>
    </w:p>
    <w:p w14:paraId="714C01BC" w14:textId="2BD852CB" w:rsidR="00ED286D" w:rsidRDefault="00ED286D" w:rsidP="00ED286D">
      <w:pPr>
        <w:spacing w:after="60" w:line="271" w:lineRule="auto"/>
        <w:rPr>
          <w:rFonts w:ascii="Arial" w:hAnsi="Arial" w:cs="Arial"/>
          <w:color w:val="000000"/>
          <w:sz w:val="21"/>
          <w:szCs w:val="21"/>
        </w:rPr>
      </w:pPr>
    </w:p>
    <w:p w14:paraId="24ECF271" w14:textId="311D9179" w:rsidR="00344B2E" w:rsidRDefault="00344B2E" w:rsidP="00ED286D">
      <w:pPr>
        <w:spacing w:after="60" w:line="271" w:lineRule="auto"/>
        <w:rPr>
          <w:rFonts w:ascii="Arial" w:hAnsi="Arial" w:cs="Arial"/>
          <w:color w:val="000000"/>
          <w:sz w:val="21"/>
          <w:szCs w:val="21"/>
        </w:rPr>
      </w:pPr>
    </w:p>
    <w:p w14:paraId="3976E063" w14:textId="208B0996" w:rsidR="00344B2E" w:rsidRPr="00ED286D" w:rsidRDefault="006E3DD2" w:rsidP="006E3DD2">
      <w:pPr>
        <w:tabs>
          <w:tab w:val="center" w:pos="5335"/>
        </w:tabs>
        <w:spacing w:before="87"/>
        <w:rPr>
          <w:rFonts w:ascii="Arial" w:hAnsi="Arial" w:cs="Arial"/>
          <w:b/>
          <w:color w:val="313434"/>
        </w:rPr>
      </w:pPr>
      <w:r w:rsidRPr="00ED286D">
        <w:rPr>
          <w:rFonts w:ascii="Arial" w:hAnsi="Arial" w:cs="Arial"/>
          <w:b/>
          <w:color w:val="313434"/>
        </w:rPr>
        <w:t xml:space="preserve">Bildmaterial zur freien </w:t>
      </w:r>
      <w:r w:rsidR="00ED286D">
        <w:rPr>
          <w:rFonts w:ascii="Arial" w:hAnsi="Arial" w:cs="Arial"/>
          <w:b/>
          <w:color w:val="313434"/>
        </w:rPr>
        <w:t xml:space="preserve">redaktionellen </w:t>
      </w:r>
      <w:r w:rsidRPr="00ED286D">
        <w:rPr>
          <w:rFonts w:ascii="Arial" w:hAnsi="Arial" w:cs="Arial"/>
          <w:b/>
          <w:color w:val="313434"/>
        </w:rPr>
        <w:t>Verwendung</w:t>
      </w:r>
      <w:r w:rsidR="00ED286D">
        <w:rPr>
          <w:rFonts w:ascii="Arial" w:hAnsi="Arial" w:cs="Arial"/>
          <w:b/>
          <w:color w:val="313434"/>
        </w:rPr>
        <w:t>, mit Angabe der Bildquelle</w:t>
      </w:r>
      <w:r w:rsidR="00ED286D" w:rsidRPr="00ED286D">
        <w:rPr>
          <w:rFonts w:ascii="Arial" w:hAnsi="Arial" w:cs="Arial"/>
          <w:b/>
          <w:color w:val="313434"/>
        </w:rPr>
        <w:t>.</w:t>
      </w:r>
    </w:p>
    <w:p w14:paraId="1B3384A8" w14:textId="77777777" w:rsidR="006E3DD2" w:rsidRDefault="006E3DD2" w:rsidP="006E3DD2">
      <w:pPr>
        <w:spacing w:before="87" w:after="120"/>
        <w:rPr>
          <w:rFonts w:ascii="Droid Serif" w:hAnsi="Droid Serif" w:cs="Droid Serif"/>
          <w:color w:val="313434"/>
        </w:rPr>
      </w:pPr>
      <w:r>
        <w:rPr>
          <w:noProof/>
          <w:color w:val="313434"/>
        </w:rPr>
        <w:lastRenderedPageBreak/>
        <w:drawing>
          <wp:inline distT="0" distB="0" distL="0" distR="0" wp14:anchorId="787C2036" wp14:editId="7A0DBDAF">
            <wp:extent cx="3581399" cy="2238374"/>
            <wp:effectExtent l="19050" t="19050" r="19685" b="1016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81399" cy="2238374"/>
                    </a:xfrm>
                    <a:prstGeom prst="rect">
                      <a:avLst/>
                    </a:prstGeom>
                    <a:noFill/>
                    <a:ln w="9525" cmpd="sng">
                      <a:solidFill>
                        <a:srgbClr val="000000"/>
                      </a:solidFill>
                      <a:miter lim="800000"/>
                      <a:headEnd/>
                      <a:tailEnd/>
                    </a:ln>
                    <a:effectLst/>
                  </pic:spPr>
                </pic:pic>
              </a:graphicData>
            </a:graphic>
          </wp:inline>
        </w:drawing>
      </w:r>
    </w:p>
    <w:p w14:paraId="417C9FF4" w14:textId="77777777" w:rsidR="009927AE" w:rsidRPr="000F68DD" w:rsidRDefault="006E3DD2" w:rsidP="009927AE">
      <w:pPr>
        <w:spacing w:before="87"/>
        <w:rPr>
          <w:rFonts w:ascii="Arial" w:hAnsi="Arial" w:cs="Arial"/>
          <w:color w:val="313434"/>
          <w:sz w:val="20"/>
          <w:szCs w:val="20"/>
        </w:rPr>
      </w:pPr>
      <w:r>
        <w:rPr>
          <w:rFonts w:ascii="Arial" w:hAnsi="Arial" w:cs="Arial"/>
          <w:color w:val="313434"/>
          <w:sz w:val="20"/>
          <w:szCs w:val="20"/>
          <w:u w:val="single"/>
        </w:rPr>
        <w:t>Abbildung 1</w:t>
      </w:r>
      <w:r>
        <w:rPr>
          <w:rFonts w:ascii="Arial" w:hAnsi="Arial" w:cs="Arial"/>
          <w:color w:val="313434"/>
          <w:sz w:val="20"/>
          <w:szCs w:val="20"/>
        </w:rPr>
        <w:t xml:space="preserve">: </w:t>
      </w:r>
      <w:r w:rsidR="00E733D2">
        <w:rPr>
          <w:rFonts w:ascii="Arial" w:hAnsi="Arial" w:cs="Arial"/>
          <w:color w:val="313434"/>
          <w:sz w:val="20"/>
          <w:szCs w:val="20"/>
        </w:rPr>
        <w:t xml:space="preserve">Bei der Runderneuerung werden </w:t>
      </w:r>
      <w:r w:rsidR="00E733D2" w:rsidRPr="00E733D2">
        <w:rPr>
          <w:rFonts w:ascii="Arial" w:hAnsi="Arial" w:cs="Arial"/>
          <w:color w:val="313434"/>
          <w:sz w:val="20"/>
          <w:szCs w:val="20"/>
        </w:rPr>
        <w:t>Lauffläche und Seitenflanken in hochmodernen Rau</w:t>
      </w:r>
      <w:r w:rsidR="00E733D2">
        <w:rPr>
          <w:rFonts w:ascii="Arial" w:hAnsi="Arial" w:cs="Arial"/>
          <w:color w:val="313434"/>
          <w:sz w:val="20"/>
          <w:szCs w:val="20"/>
        </w:rPr>
        <w:softHyphen/>
      </w:r>
      <w:r w:rsidR="00E733D2" w:rsidRPr="00E733D2">
        <w:rPr>
          <w:rFonts w:ascii="Arial" w:hAnsi="Arial" w:cs="Arial"/>
          <w:color w:val="313434"/>
          <w:sz w:val="20"/>
          <w:szCs w:val="20"/>
        </w:rPr>
        <w:t>maschinen computergesteuert abgeraut und auf eventuell noch vorhandene Unwuchten kontrolliert. Reifen, die sich außerhalb der Toleranzwerte bewegen, werden umgehend aussortiert.</w:t>
      </w:r>
      <w:r>
        <w:rPr>
          <w:rFonts w:ascii="Arial" w:hAnsi="Arial" w:cs="Arial"/>
          <w:color w:val="313434"/>
          <w:sz w:val="20"/>
          <w:szCs w:val="20"/>
        </w:rPr>
        <w:t xml:space="preserve"> Bildquelle: </w:t>
      </w:r>
      <w:r w:rsidR="009927AE">
        <w:rPr>
          <w:rFonts w:ascii="Arial" w:hAnsi="Arial" w:cs="Arial"/>
          <w:color w:val="313434"/>
          <w:sz w:val="20"/>
          <w:szCs w:val="20"/>
        </w:rPr>
        <w:t>REIFEN HINGHAUS</w:t>
      </w:r>
      <w:r w:rsidR="009927AE">
        <w:rPr>
          <w:rFonts w:ascii="Arial" w:hAnsi="Arial" w:cs="Arial"/>
          <w:color w:val="313434"/>
          <w:sz w:val="20"/>
          <w:szCs w:val="20"/>
          <w:vertAlign w:val="superscript"/>
        </w:rPr>
        <w:t>©</w:t>
      </w:r>
      <w:r w:rsidR="009927AE">
        <w:rPr>
          <w:rFonts w:ascii="Arial" w:hAnsi="Arial" w:cs="Arial"/>
          <w:color w:val="313434"/>
          <w:sz w:val="20"/>
          <w:szCs w:val="20"/>
        </w:rPr>
        <w:t xml:space="preserve"> GmbH.</w:t>
      </w:r>
    </w:p>
    <w:p w14:paraId="4845073D" w14:textId="65111EF1" w:rsidR="006E3DD2" w:rsidRDefault="006E3DD2" w:rsidP="006E3DD2">
      <w:pPr>
        <w:spacing w:before="87"/>
        <w:rPr>
          <w:rFonts w:ascii="Arial" w:hAnsi="Arial" w:cs="Arial"/>
          <w:color w:val="313434"/>
          <w:sz w:val="20"/>
          <w:szCs w:val="20"/>
        </w:rPr>
      </w:pPr>
    </w:p>
    <w:p w14:paraId="28EF6069" w14:textId="77777777" w:rsidR="006E3DD2" w:rsidRDefault="006E3DD2" w:rsidP="006E3DD2">
      <w:pPr>
        <w:spacing w:before="87" w:after="120"/>
        <w:rPr>
          <w:rFonts w:ascii="Droid Serif" w:hAnsi="Droid Serif" w:cs="Droid Serif"/>
          <w:color w:val="313434"/>
        </w:rPr>
      </w:pPr>
      <w:r>
        <w:rPr>
          <w:noProof/>
          <w:color w:val="313434"/>
        </w:rPr>
        <w:drawing>
          <wp:inline distT="0" distB="0" distL="0" distR="0" wp14:anchorId="2F31E57B" wp14:editId="283D6CA4">
            <wp:extent cx="3581400" cy="2238375"/>
            <wp:effectExtent l="19050" t="19050" r="19050" b="285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81400" cy="2238375"/>
                    </a:xfrm>
                    <a:prstGeom prst="rect">
                      <a:avLst/>
                    </a:prstGeom>
                    <a:noFill/>
                    <a:ln w="9525" cmpd="sng">
                      <a:solidFill>
                        <a:srgbClr val="000000"/>
                      </a:solidFill>
                      <a:miter lim="800000"/>
                      <a:headEnd/>
                      <a:tailEnd/>
                    </a:ln>
                    <a:effectLst/>
                  </pic:spPr>
                </pic:pic>
              </a:graphicData>
            </a:graphic>
          </wp:inline>
        </w:drawing>
      </w:r>
    </w:p>
    <w:p w14:paraId="0AADB47A" w14:textId="295C044E" w:rsidR="000F68DD" w:rsidRDefault="006E3DD2" w:rsidP="006E3DD2">
      <w:pPr>
        <w:spacing w:before="87"/>
        <w:rPr>
          <w:rFonts w:ascii="Arial" w:hAnsi="Arial" w:cs="Arial"/>
          <w:color w:val="313434"/>
          <w:sz w:val="20"/>
          <w:szCs w:val="20"/>
        </w:rPr>
      </w:pPr>
      <w:r>
        <w:rPr>
          <w:rFonts w:ascii="Arial" w:hAnsi="Arial" w:cs="Arial"/>
          <w:color w:val="313434"/>
          <w:sz w:val="20"/>
          <w:szCs w:val="20"/>
          <w:u w:val="single"/>
        </w:rPr>
        <w:t xml:space="preserve">Abbildung </w:t>
      </w:r>
      <w:r w:rsidR="00E733D2">
        <w:rPr>
          <w:rFonts w:ascii="Arial" w:hAnsi="Arial" w:cs="Arial"/>
          <w:color w:val="313434"/>
          <w:sz w:val="20"/>
          <w:szCs w:val="20"/>
          <w:u w:val="single"/>
        </w:rPr>
        <w:t>2</w:t>
      </w:r>
      <w:r>
        <w:rPr>
          <w:rFonts w:ascii="Arial" w:hAnsi="Arial" w:cs="Arial"/>
          <w:color w:val="313434"/>
          <w:sz w:val="20"/>
          <w:szCs w:val="20"/>
        </w:rPr>
        <w:t xml:space="preserve">: </w:t>
      </w:r>
      <w:r w:rsidRPr="006E3DD2">
        <w:rPr>
          <w:rFonts w:ascii="Arial" w:hAnsi="Arial" w:cs="Arial"/>
          <w:color w:val="313434"/>
          <w:sz w:val="20"/>
          <w:szCs w:val="20"/>
        </w:rPr>
        <w:t xml:space="preserve">In </w:t>
      </w:r>
      <w:r>
        <w:rPr>
          <w:rFonts w:ascii="Arial" w:hAnsi="Arial" w:cs="Arial"/>
          <w:color w:val="313434"/>
          <w:sz w:val="20"/>
          <w:szCs w:val="20"/>
        </w:rPr>
        <w:t>einem</w:t>
      </w:r>
      <w:r w:rsidRPr="006E3DD2">
        <w:rPr>
          <w:rFonts w:ascii="Arial" w:hAnsi="Arial" w:cs="Arial"/>
          <w:color w:val="313434"/>
          <w:sz w:val="20"/>
          <w:szCs w:val="20"/>
        </w:rPr>
        <w:t xml:space="preserve"> Arbeitsgang werden Gummimischungen ausgezeichneter Qualität</w:t>
      </w:r>
      <w:r>
        <w:rPr>
          <w:rFonts w:ascii="Arial" w:hAnsi="Arial" w:cs="Arial"/>
          <w:color w:val="313434"/>
          <w:sz w:val="20"/>
          <w:szCs w:val="20"/>
        </w:rPr>
        <w:t>,</w:t>
      </w:r>
      <w:r w:rsidR="00DE1DF1">
        <w:rPr>
          <w:rFonts w:ascii="Arial" w:hAnsi="Arial" w:cs="Arial"/>
          <w:color w:val="313434"/>
          <w:sz w:val="20"/>
          <w:szCs w:val="20"/>
        </w:rPr>
        <w:t xml:space="preserve"> optimiert </w:t>
      </w:r>
      <w:r w:rsidRPr="006E3DD2">
        <w:rPr>
          <w:rFonts w:ascii="Arial" w:hAnsi="Arial" w:cs="Arial"/>
          <w:color w:val="313434"/>
          <w:sz w:val="20"/>
          <w:szCs w:val="20"/>
        </w:rPr>
        <w:t>auf die jeweilige Reifennutzung (Winter, Sommer etc.)</w:t>
      </w:r>
      <w:r>
        <w:rPr>
          <w:rFonts w:ascii="Arial" w:hAnsi="Arial" w:cs="Arial"/>
          <w:color w:val="313434"/>
          <w:sz w:val="20"/>
          <w:szCs w:val="20"/>
        </w:rPr>
        <w:t>,</w:t>
      </w:r>
      <w:r w:rsidRPr="006E3DD2">
        <w:rPr>
          <w:rFonts w:ascii="Arial" w:hAnsi="Arial" w:cs="Arial"/>
          <w:color w:val="313434"/>
          <w:sz w:val="20"/>
          <w:szCs w:val="20"/>
        </w:rPr>
        <w:t xml:space="preserve"> von Extrudern geknetet und im erhitzten Zustand durch einen Spritzkopf gepresst. Die angeschlossene Belegevorrichtung bringt den Gummi auf die zuvor präparierten Karkassen auf. Je nach Anforderung </w:t>
      </w:r>
      <w:r w:rsidR="00DE1DF1">
        <w:rPr>
          <w:rFonts w:ascii="Arial" w:hAnsi="Arial" w:cs="Arial"/>
          <w:color w:val="313434"/>
          <w:sz w:val="20"/>
          <w:szCs w:val="20"/>
        </w:rPr>
        <w:t>enthalten</w:t>
      </w:r>
      <w:r w:rsidRPr="006E3DD2">
        <w:rPr>
          <w:rFonts w:ascii="Arial" w:hAnsi="Arial" w:cs="Arial"/>
          <w:color w:val="313434"/>
          <w:sz w:val="20"/>
          <w:szCs w:val="20"/>
        </w:rPr>
        <w:t xml:space="preserve"> die Compounds aus speziell entwickelten Mischungen</w:t>
      </w:r>
      <w:r w:rsidR="00DE1DF1">
        <w:rPr>
          <w:rFonts w:ascii="Arial" w:hAnsi="Arial" w:cs="Arial"/>
          <w:color w:val="313434"/>
          <w:sz w:val="20"/>
          <w:szCs w:val="20"/>
        </w:rPr>
        <w:t xml:space="preserve"> heute kaum bis gar keinen Naturkautschuk, jedoch hohe Anteile</w:t>
      </w:r>
      <w:r w:rsidRPr="006E3DD2">
        <w:rPr>
          <w:rFonts w:ascii="Arial" w:hAnsi="Arial" w:cs="Arial"/>
          <w:color w:val="313434"/>
          <w:sz w:val="20"/>
          <w:szCs w:val="20"/>
        </w:rPr>
        <w:t xml:space="preserve"> Silica</w:t>
      </w:r>
      <w:r w:rsidR="00DE1DF1">
        <w:rPr>
          <w:rFonts w:ascii="Arial" w:hAnsi="Arial" w:cs="Arial"/>
          <w:color w:val="313434"/>
          <w:sz w:val="20"/>
          <w:szCs w:val="20"/>
        </w:rPr>
        <w:t>.</w:t>
      </w:r>
      <w:r>
        <w:rPr>
          <w:rFonts w:ascii="Arial" w:hAnsi="Arial" w:cs="Arial"/>
          <w:color w:val="313434"/>
          <w:sz w:val="20"/>
          <w:szCs w:val="20"/>
        </w:rPr>
        <w:t xml:space="preserve"> Bildquelle: </w:t>
      </w:r>
      <w:r w:rsidR="00DE1DF1">
        <w:rPr>
          <w:rFonts w:ascii="Arial" w:hAnsi="Arial" w:cs="Arial"/>
          <w:color w:val="313434"/>
          <w:sz w:val="20"/>
          <w:szCs w:val="20"/>
        </w:rPr>
        <w:t>REIFEN HINGHAUS</w:t>
      </w:r>
      <w:r w:rsidR="009927AE">
        <w:rPr>
          <w:rFonts w:ascii="Arial" w:hAnsi="Arial" w:cs="Arial"/>
          <w:color w:val="313434"/>
          <w:sz w:val="20"/>
          <w:szCs w:val="20"/>
          <w:vertAlign w:val="superscript"/>
        </w:rPr>
        <w:t>©</w:t>
      </w:r>
      <w:r w:rsidR="00DE1DF1">
        <w:rPr>
          <w:rFonts w:ascii="Arial" w:hAnsi="Arial" w:cs="Arial"/>
          <w:color w:val="313434"/>
          <w:sz w:val="20"/>
          <w:szCs w:val="20"/>
        </w:rPr>
        <w:t xml:space="preserve"> GmbH</w:t>
      </w:r>
      <w:r w:rsidR="009927AE">
        <w:rPr>
          <w:rFonts w:ascii="Arial" w:hAnsi="Arial" w:cs="Arial"/>
          <w:color w:val="313434"/>
          <w:sz w:val="20"/>
          <w:szCs w:val="20"/>
        </w:rPr>
        <w:t>.</w:t>
      </w:r>
    </w:p>
    <w:p w14:paraId="4A1DED17" w14:textId="77777777" w:rsidR="009927AE" w:rsidRPr="000F68DD" w:rsidRDefault="009927AE" w:rsidP="006E3DD2">
      <w:pPr>
        <w:spacing w:before="87"/>
        <w:rPr>
          <w:rFonts w:ascii="Arial" w:hAnsi="Arial" w:cs="Arial"/>
          <w:color w:val="313434"/>
          <w:sz w:val="20"/>
          <w:szCs w:val="20"/>
        </w:rPr>
      </w:pPr>
    </w:p>
    <w:p w14:paraId="34309F87" w14:textId="0D5EEC7E" w:rsidR="006E3DD2" w:rsidRDefault="006E3DD2" w:rsidP="006E3DD2">
      <w:pPr>
        <w:spacing w:before="87" w:after="120"/>
        <w:rPr>
          <w:rFonts w:ascii="Droid Serif" w:hAnsi="Droid Serif" w:cs="Droid Serif"/>
          <w:color w:val="313434"/>
        </w:rPr>
      </w:pPr>
      <w:r>
        <w:rPr>
          <w:noProof/>
          <w:color w:val="313434"/>
        </w:rPr>
        <w:drawing>
          <wp:inline distT="0" distB="0" distL="0" distR="0" wp14:anchorId="78B789DB" wp14:editId="6EB0BD66">
            <wp:extent cx="3581400" cy="2238375"/>
            <wp:effectExtent l="19050" t="19050" r="19050"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2238375"/>
                    </a:xfrm>
                    <a:prstGeom prst="rect">
                      <a:avLst/>
                    </a:prstGeom>
                    <a:noFill/>
                    <a:ln w="9525" cmpd="sng">
                      <a:solidFill>
                        <a:srgbClr val="000000"/>
                      </a:solidFill>
                      <a:miter lim="800000"/>
                      <a:headEnd/>
                      <a:tailEnd/>
                    </a:ln>
                    <a:effectLst/>
                  </pic:spPr>
                </pic:pic>
              </a:graphicData>
            </a:graphic>
          </wp:inline>
        </w:drawing>
      </w:r>
    </w:p>
    <w:p w14:paraId="5D368D42" w14:textId="649D32D7" w:rsidR="00FB76CB" w:rsidRPr="000F68DD" w:rsidRDefault="006E3DD2" w:rsidP="000F68DD">
      <w:pPr>
        <w:spacing w:before="87"/>
        <w:rPr>
          <w:rFonts w:ascii="Arial" w:hAnsi="Arial" w:cs="Arial"/>
          <w:color w:val="313434"/>
          <w:sz w:val="20"/>
          <w:szCs w:val="20"/>
        </w:rPr>
      </w:pPr>
      <w:r>
        <w:rPr>
          <w:rFonts w:ascii="Arial" w:hAnsi="Arial" w:cs="Arial"/>
          <w:color w:val="313434"/>
          <w:sz w:val="20"/>
          <w:szCs w:val="20"/>
          <w:u w:val="single"/>
        </w:rPr>
        <w:t xml:space="preserve">Abbildung </w:t>
      </w:r>
      <w:r w:rsidR="00E733D2">
        <w:rPr>
          <w:rFonts w:ascii="Arial" w:hAnsi="Arial" w:cs="Arial"/>
          <w:color w:val="313434"/>
          <w:sz w:val="20"/>
          <w:szCs w:val="20"/>
          <w:u w:val="single"/>
        </w:rPr>
        <w:t>3</w:t>
      </w:r>
      <w:r>
        <w:rPr>
          <w:rFonts w:ascii="Arial" w:hAnsi="Arial" w:cs="Arial"/>
          <w:color w:val="313434"/>
          <w:sz w:val="20"/>
          <w:szCs w:val="20"/>
        </w:rPr>
        <w:t>: Professionell runderneuerte Reifen haben bei identischem Rollwiderstand und vergleichbarer Laufleistung klare ökologische Vorteile gegenüber Neureifen – in der Fertigung verursachen Runderneuerte über 63 Prozent weniger CO</w:t>
      </w:r>
      <w:r>
        <w:rPr>
          <w:rFonts w:ascii="Arial" w:hAnsi="Arial" w:cs="Arial"/>
          <w:color w:val="313434"/>
          <w:sz w:val="20"/>
          <w:szCs w:val="20"/>
          <w:vertAlign w:val="subscript"/>
        </w:rPr>
        <w:t>2</w:t>
      </w:r>
      <w:r>
        <w:rPr>
          <w:rFonts w:ascii="Arial" w:hAnsi="Arial" w:cs="Arial"/>
          <w:color w:val="313434"/>
          <w:sz w:val="20"/>
          <w:szCs w:val="20"/>
        </w:rPr>
        <w:t xml:space="preserve">-Emissionen und benötigen rund </w:t>
      </w:r>
      <w:r>
        <w:rPr>
          <w:rFonts w:ascii="Arial" w:hAnsi="Arial" w:cs="Arial"/>
          <w:color w:val="313434"/>
          <w:sz w:val="20"/>
          <w:szCs w:val="20"/>
        </w:rPr>
        <w:br/>
        <w:t>zwei Drittel weniger Rohstoffe</w:t>
      </w:r>
      <w:r w:rsidRPr="006E3DD2">
        <w:rPr>
          <w:rFonts w:ascii="Arial" w:hAnsi="Arial" w:cs="Arial"/>
          <w:color w:val="313434"/>
          <w:sz w:val="20"/>
          <w:szCs w:val="20"/>
          <w:vertAlign w:val="superscript"/>
        </w:rPr>
        <w:t>3</w:t>
      </w:r>
      <w:r>
        <w:rPr>
          <w:rFonts w:ascii="Arial" w:hAnsi="Arial" w:cs="Arial"/>
          <w:color w:val="313434"/>
          <w:sz w:val="20"/>
          <w:szCs w:val="20"/>
        </w:rPr>
        <w:t>. Bildquelle: Bandag-REIFF</w:t>
      </w:r>
      <w:r>
        <w:rPr>
          <w:rFonts w:ascii="Arial" w:hAnsi="Arial" w:cs="Arial"/>
          <w:color w:val="313434"/>
          <w:sz w:val="20"/>
          <w:szCs w:val="20"/>
          <w:vertAlign w:val="superscript"/>
        </w:rPr>
        <w:t>©</w:t>
      </w:r>
      <w:r>
        <w:rPr>
          <w:rFonts w:ascii="Arial" w:hAnsi="Arial" w:cs="Arial"/>
          <w:color w:val="313434"/>
          <w:sz w:val="20"/>
          <w:szCs w:val="20"/>
        </w:rPr>
        <w:t>.</w:t>
      </w:r>
    </w:p>
    <w:sectPr w:rsidR="00FB76CB" w:rsidRPr="000F68DD" w:rsidSect="00B000D2">
      <w:headerReference w:type="default" r:id="rId15"/>
      <w:footerReference w:type="default" r:id="rId16"/>
      <w:headerReference w:type="first" r:id="rId17"/>
      <w:pgSz w:w="11906" w:h="16838"/>
      <w:pgMar w:top="4111" w:right="1416"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F46F6" w14:textId="77777777" w:rsidR="007D2457" w:rsidRDefault="007D2457" w:rsidP="00D314B4">
      <w:pPr>
        <w:spacing w:after="0" w:line="240" w:lineRule="auto"/>
      </w:pPr>
      <w:r>
        <w:separator/>
      </w:r>
    </w:p>
  </w:endnote>
  <w:endnote w:type="continuationSeparator" w:id="0">
    <w:p w14:paraId="3091C5FA" w14:textId="77777777" w:rsidR="007D2457" w:rsidRDefault="007D2457"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altName w:val="Cambria"/>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2900B22E" w14:textId="6019362E" w:rsidR="00ED2858" w:rsidRDefault="00ED2858" w:rsidP="009927AE">
        <w:pPr>
          <w:pStyle w:val="Fuzeile"/>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968CA" w14:textId="77777777" w:rsidR="007D2457" w:rsidRDefault="007D2457" w:rsidP="00D314B4">
      <w:pPr>
        <w:spacing w:after="0" w:line="240" w:lineRule="auto"/>
      </w:pPr>
      <w:r>
        <w:separator/>
      </w:r>
    </w:p>
  </w:footnote>
  <w:footnote w:type="continuationSeparator" w:id="0">
    <w:p w14:paraId="4742093F" w14:textId="77777777" w:rsidR="007D2457" w:rsidRDefault="007D2457"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5009597F" w:rsidR="00D314B4" w:rsidRPr="00C67C6C" w:rsidRDefault="00344B2E" w:rsidP="001043BD">
    <w:pPr>
      <w:pStyle w:val="Kopfzeile"/>
      <w:rPr>
        <w:rFonts w:ascii="Arial" w:hAnsi="Arial" w:cs="Arial"/>
        <w:b/>
        <w:bCs/>
        <w:sz w:val="24"/>
        <w:szCs w:val="24"/>
      </w:rPr>
    </w:pPr>
    <w:r w:rsidRPr="00C67C6C">
      <w:rPr>
        <w:rFonts w:ascii="Arial" w:hAnsi="Arial" w:cs="Arial"/>
        <w:b/>
        <w:bCs/>
        <w:noProof/>
        <w:sz w:val="24"/>
        <w:szCs w:val="24"/>
      </w:rPr>
      <w:drawing>
        <wp:anchor distT="0" distB="0" distL="114300" distR="114300" simplePos="0" relativeHeight="251661312" behindDoc="0" locked="0" layoutInCell="1" allowOverlap="1" wp14:anchorId="605D7E95" wp14:editId="45F48778">
          <wp:simplePos x="0" y="0"/>
          <wp:positionH relativeFrom="margin">
            <wp:posOffset>3126105</wp:posOffset>
          </wp:positionH>
          <wp:positionV relativeFrom="margin">
            <wp:posOffset>-2192655</wp:posOffset>
          </wp:positionV>
          <wp:extent cx="1492885" cy="59055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492885" cy="590550"/>
                  </a:xfrm>
                  <a:prstGeom prst="rect">
                    <a:avLst/>
                  </a:prstGeom>
                </pic:spPr>
              </pic:pic>
            </a:graphicData>
          </a:graphic>
          <wp14:sizeRelH relativeFrom="margin">
            <wp14:pctWidth>0</wp14:pctWidth>
          </wp14:sizeRelH>
          <wp14:sizeRelV relativeFrom="margin">
            <wp14:pctHeight>0</wp14:pctHeight>
          </wp14:sizeRelV>
        </wp:anchor>
      </w:drawing>
    </w:r>
    <w:r w:rsidRPr="00C67C6C">
      <w:rPr>
        <w:rFonts w:ascii="Arial" w:hAnsi="Arial" w:cs="Arial"/>
        <w:b/>
        <w:bCs/>
        <w:noProof/>
        <w:sz w:val="24"/>
        <w:szCs w:val="24"/>
      </w:rPr>
      <w:drawing>
        <wp:anchor distT="0" distB="0" distL="114300" distR="114300" simplePos="0" relativeHeight="251663360" behindDoc="0" locked="0" layoutInCell="1" allowOverlap="1" wp14:anchorId="435CA1BF" wp14:editId="284DAF32">
          <wp:simplePos x="0" y="0"/>
          <wp:positionH relativeFrom="margin">
            <wp:posOffset>4848225</wp:posOffset>
          </wp:positionH>
          <wp:positionV relativeFrom="margin">
            <wp:posOffset>-2199005</wp:posOffset>
          </wp:positionV>
          <wp:extent cx="1007110" cy="1020445"/>
          <wp:effectExtent l="0" t="0" r="2540" b="825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zur_logo-DE_final.jpg"/>
                  <pic:cNvPicPr/>
                </pic:nvPicPr>
                <pic:blipFill>
                  <a:blip r:embed="rId2">
                    <a:extLst>
                      <a:ext uri="{28A0092B-C50C-407E-A947-70E740481C1C}">
                        <a14:useLocalDpi xmlns:a14="http://schemas.microsoft.com/office/drawing/2010/main" val="0"/>
                      </a:ext>
                    </a:extLst>
                  </a:blip>
                  <a:stretch>
                    <a:fillRect/>
                  </a:stretch>
                </pic:blipFill>
                <pic:spPr>
                  <a:xfrm>
                    <a:off x="0" y="0"/>
                    <a:ext cx="1007110" cy="1020445"/>
                  </a:xfrm>
                  <a:prstGeom prst="rect">
                    <a:avLst/>
                  </a:prstGeom>
                </pic:spPr>
              </pic:pic>
            </a:graphicData>
          </a:graphic>
          <wp14:sizeRelH relativeFrom="margin">
            <wp14:pctWidth>0</wp14:pctWidth>
          </wp14:sizeRelH>
          <wp14:sizeRelV relativeFrom="margin">
            <wp14:pctHeight>0</wp14:pctHeight>
          </wp14:sizeRelV>
        </wp:anchor>
      </w:drawing>
    </w:r>
    <w:r w:rsidR="00C67C6C" w:rsidRPr="00C67C6C">
      <w:rPr>
        <w:rFonts w:ascii="Arial" w:hAnsi="Arial" w:cs="Arial"/>
        <w:b/>
        <w:bCs/>
        <w:sz w:val="24"/>
        <w:szCs w:val="24"/>
      </w:rP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93922246">
    <w:abstractNumId w:val="0"/>
  </w:num>
  <w:num w:numId="2" w16cid:durableId="1995142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1B84"/>
    <w:rsid w:val="0000357D"/>
    <w:rsid w:val="00003FDF"/>
    <w:rsid w:val="00004BF6"/>
    <w:rsid w:val="00014C90"/>
    <w:rsid w:val="0001590F"/>
    <w:rsid w:val="000243D5"/>
    <w:rsid w:val="00036B11"/>
    <w:rsid w:val="0003779B"/>
    <w:rsid w:val="000516CA"/>
    <w:rsid w:val="00062BC9"/>
    <w:rsid w:val="0006390B"/>
    <w:rsid w:val="00074ABD"/>
    <w:rsid w:val="00075F1F"/>
    <w:rsid w:val="00082913"/>
    <w:rsid w:val="000A1A8F"/>
    <w:rsid w:val="000A2E07"/>
    <w:rsid w:val="000B0AB7"/>
    <w:rsid w:val="000B34EA"/>
    <w:rsid w:val="000B491C"/>
    <w:rsid w:val="000B6D2A"/>
    <w:rsid w:val="000C006B"/>
    <w:rsid w:val="000C5BC9"/>
    <w:rsid w:val="000D124F"/>
    <w:rsid w:val="000D4A1B"/>
    <w:rsid w:val="000D5C3A"/>
    <w:rsid w:val="000E37ED"/>
    <w:rsid w:val="000E3A12"/>
    <w:rsid w:val="000E46DA"/>
    <w:rsid w:val="000F02A0"/>
    <w:rsid w:val="000F2CF0"/>
    <w:rsid w:val="000F3008"/>
    <w:rsid w:val="000F3B7E"/>
    <w:rsid w:val="000F4CB5"/>
    <w:rsid w:val="000F65B1"/>
    <w:rsid w:val="000F68DD"/>
    <w:rsid w:val="000F7A9C"/>
    <w:rsid w:val="000F7FDC"/>
    <w:rsid w:val="0010198D"/>
    <w:rsid w:val="001043BD"/>
    <w:rsid w:val="00113560"/>
    <w:rsid w:val="001155BF"/>
    <w:rsid w:val="00115B20"/>
    <w:rsid w:val="00136668"/>
    <w:rsid w:val="0013675E"/>
    <w:rsid w:val="00136ACA"/>
    <w:rsid w:val="00145950"/>
    <w:rsid w:val="00146CAF"/>
    <w:rsid w:val="00146FDE"/>
    <w:rsid w:val="0015151F"/>
    <w:rsid w:val="0015657D"/>
    <w:rsid w:val="00164B70"/>
    <w:rsid w:val="00165933"/>
    <w:rsid w:val="00165A94"/>
    <w:rsid w:val="00165DEA"/>
    <w:rsid w:val="001742ED"/>
    <w:rsid w:val="00186ABB"/>
    <w:rsid w:val="00193A8B"/>
    <w:rsid w:val="00193EDD"/>
    <w:rsid w:val="001C088F"/>
    <w:rsid w:val="001D0274"/>
    <w:rsid w:val="001E0B84"/>
    <w:rsid w:val="001F2B1E"/>
    <w:rsid w:val="00213717"/>
    <w:rsid w:val="00215FB0"/>
    <w:rsid w:val="00217641"/>
    <w:rsid w:val="002310A9"/>
    <w:rsid w:val="00240B11"/>
    <w:rsid w:val="00244CB7"/>
    <w:rsid w:val="002513AD"/>
    <w:rsid w:val="00272446"/>
    <w:rsid w:val="00281331"/>
    <w:rsid w:val="0028637B"/>
    <w:rsid w:val="00293D4C"/>
    <w:rsid w:val="00293F3E"/>
    <w:rsid w:val="00294968"/>
    <w:rsid w:val="002A07B0"/>
    <w:rsid w:val="002A2ACF"/>
    <w:rsid w:val="002A32A3"/>
    <w:rsid w:val="002A5A18"/>
    <w:rsid w:val="002A7BBC"/>
    <w:rsid w:val="002B221D"/>
    <w:rsid w:val="002B336C"/>
    <w:rsid w:val="002B50B8"/>
    <w:rsid w:val="002C460A"/>
    <w:rsid w:val="002C5C7C"/>
    <w:rsid w:val="002C7EC3"/>
    <w:rsid w:val="002D2FB1"/>
    <w:rsid w:val="002E3624"/>
    <w:rsid w:val="002E3B0C"/>
    <w:rsid w:val="002E5807"/>
    <w:rsid w:val="002E792D"/>
    <w:rsid w:val="002F6236"/>
    <w:rsid w:val="003041BD"/>
    <w:rsid w:val="00305A93"/>
    <w:rsid w:val="00315562"/>
    <w:rsid w:val="00320772"/>
    <w:rsid w:val="00320AB7"/>
    <w:rsid w:val="003246F5"/>
    <w:rsid w:val="00324C64"/>
    <w:rsid w:val="0033089D"/>
    <w:rsid w:val="003308D0"/>
    <w:rsid w:val="003321CD"/>
    <w:rsid w:val="00340D6A"/>
    <w:rsid w:val="00342350"/>
    <w:rsid w:val="0034340E"/>
    <w:rsid w:val="00344B2E"/>
    <w:rsid w:val="00346C25"/>
    <w:rsid w:val="00355516"/>
    <w:rsid w:val="0036599F"/>
    <w:rsid w:val="003706F9"/>
    <w:rsid w:val="00374922"/>
    <w:rsid w:val="0037685E"/>
    <w:rsid w:val="00376999"/>
    <w:rsid w:val="00384C16"/>
    <w:rsid w:val="00385666"/>
    <w:rsid w:val="00394BE4"/>
    <w:rsid w:val="00395CF0"/>
    <w:rsid w:val="003A2303"/>
    <w:rsid w:val="003A7190"/>
    <w:rsid w:val="003A7F88"/>
    <w:rsid w:val="003B2801"/>
    <w:rsid w:val="003B2C54"/>
    <w:rsid w:val="003B2F1B"/>
    <w:rsid w:val="003B2FDC"/>
    <w:rsid w:val="003B4B42"/>
    <w:rsid w:val="003B5CDF"/>
    <w:rsid w:val="003D2956"/>
    <w:rsid w:val="00401EFD"/>
    <w:rsid w:val="00402732"/>
    <w:rsid w:val="00404C77"/>
    <w:rsid w:val="00407223"/>
    <w:rsid w:val="0041714E"/>
    <w:rsid w:val="0042548F"/>
    <w:rsid w:val="00431731"/>
    <w:rsid w:val="00432178"/>
    <w:rsid w:val="00435430"/>
    <w:rsid w:val="00450AB7"/>
    <w:rsid w:val="004602CA"/>
    <w:rsid w:val="00465553"/>
    <w:rsid w:val="0047164F"/>
    <w:rsid w:val="00473FEF"/>
    <w:rsid w:val="00474AE4"/>
    <w:rsid w:val="00477BA3"/>
    <w:rsid w:val="0048635E"/>
    <w:rsid w:val="0049325D"/>
    <w:rsid w:val="0049435D"/>
    <w:rsid w:val="00495939"/>
    <w:rsid w:val="004963D8"/>
    <w:rsid w:val="0049710F"/>
    <w:rsid w:val="004979B3"/>
    <w:rsid w:val="004A0C2A"/>
    <w:rsid w:val="004A0D7C"/>
    <w:rsid w:val="004A6585"/>
    <w:rsid w:val="004A7034"/>
    <w:rsid w:val="004B0EFB"/>
    <w:rsid w:val="004B39C9"/>
    <w:rsid w:val="004C3951"/>
    <w:rsid w:val="004C5067"/>
    <w:rsid w:val="004C594A"/>
    <w:rsid w:val="004E3F70"/>
    <w:rsid w:val="004F26D7"/>
    <w:rsid w:val="00514624"/>
    <w:rsid w:val="005214EE"/>
    <w:rsid w:val="00521D20"/>
    <w:rsid w:val="0052528D"/>
    <w:rsid w:val="00531B1E"/>
    <w:rsid w:val="005354C1"/>
    <w:rsid w:val="00541396"/>
    <w:rsid w:val="0054239B"/>
    <w:rsid w:val="00550EAC"/>
    <w:rsid w:val="005528B7"/>
    <w:rsid w:val="00553215"/>
    <w:rsid w:val="00560D0B"/>
    <w:rsid w:val="00563954"/>
    <w:rsid w:val="00571533"/>
    <w:rsid w:val="005743B9"/>
    <w:rsid w:val="0058045E"/>
    <w:rsid w:val="0058061E"/>
    <w:rsid w:val="00583548"/>
    <w:rsid w:val="005868ED"/>
    <w:rsid w:val="00586E6A"/>
    <w:rsid w:val="00593823"/>
    <w:rsid w:val="0059682D"/>
    <w:rsid w:val="00597E07"/>
    <w:rsid w:val="005A2E66"/>
    <w:rsid w:val="005A4091"/>
    <w:rsid w:val="005A6600"/>
    <w:rsid w:val="005B0422"/>
    <w:rsid w:val="005B262D"/>
    <w:rsid w:val="005B50EB"/>
    <w:rsid w:val="005C2F91"/>
    <w:rsid w:val="005C5F11"/>
    <w:rsid w:val="005D193F"/>
    <w:rsid w:val="005D4497"/>
    <w:rsid w:val="005D5C64"/>
    <w:rsid w:val="005D6DA6"/>
    <w:rsid w:val="005E26A2"/>
    <w:rsid w:val="005E5431"/>
    <w:rsid w:val="005F0897"/>
    <w:rsid w:val="005F46A0"/>
    <w:rsid w:val="00602EE9"/>
    <w:rsid w:val="00610EC3"/>
    <w:rsid w:val="00611711"/>
    <w:rsid w:val="00613C7A"/>
    <w:rsid w:val="00623141"/>
    <w:rsid w:val="00623EC8"/>
    <w:rsid w:val="00624D8A"/>
    <w:rsid w:val="006356E9"/>
    <w:rsid w:val="00653D01"/>
    <w:rsid w:val="00654B2B"/>
    <w:rsid w:val="00655C2A"/>
    <w:rsid w:val="006608DB"/>
    <w:rsid w:val="00660B55"/>
    <w:rsid w:val="006659FE"/>
    <w:rsid w:val="00667319"/>
    <w:rsid w:val="006842C2"/>
    <w:rsid w:val="00692288"/>
    <w:rsid w:val="00695A05"/>
    <w:rsid w:val="006A1024"/>
    <w:rsid w:val="006A4DC8"/>
    <w:rsid w:val="006A76B5"/>
    <w:rsid w:val="006B3739"/>
    <w:rsid w:val="006D3237"/>
    <w:rsid w:val="006D5A0C"/>
    <w:rsid w:val="006D5E28"/>
    <w:rsid w:val="006E3DD2"/>
    <w:rsid w:val="006E77F1"/>
    <w:rsid w:val="006F3FCD"/>
    <w:rsid w:val="006F7CF9"/>
    <w:rsid w:val="0070006E"/>
    <w:rsid w:val="00705AFB"/>
    <w:rsid w:val="007170C6"/>
    <w:rsid w:val="00717950"/>
    <w:rsid w:val="007243DC"/>
    <w:rsid w:val="007300FA"/>
    <w:rsid w:val="00730296"/>
    <w:rsid w:val="007315C9"/>
    <w:rsid w:val="00734985"/>
    <w:rsid w:val="00743513"/>
    <w:rsid w:val="007453EA"/>
    <w:rsid w:val="00747A79"/>
    <w:rsid w:val="00760023"/>
    <w:rsid w:val="00762CAB"/>
    <w:rsid w:val="007644A9"/>
    <w:rsid w:val="00770157"/>
    <w:rsid w:val="00771DDB"/>
    <w:rsid w:val="007764D1"/>
    <w:rsid w:val="00780729"/>
    <w:rsid w:val="0078103F"/>
    <w:rsid w:val="007819C6"/>
    <w:rsid w:val="007854BD"/>
    <w:rsid w:val="007931A3"/>
    <w:rsid w:val="00793BE1"/>
    <w:rsid w:val="00794346"/>
    <w:rsid w:val="0079588F"/>
    <w:rsid w:val="007A39B9"/>
    <w:rsid w:val="007A58ED"/>
    <w:rsid w:val="007D2457"/>
    <w:rsid w:val="007E219B"/>
    <w:rsid w:val="007F0DDD"/>
    <w:rsid w:val="007F1A97"/>
    <w:rsid w:val="008212F6"/>
    <w:rsid w:val="00832ED0"/>
    <w:rsid w:val="008372E3"/>
    <w:rsid w:val="00842D7F"/>
    <w:rsid w:val="008520FA"/>
    <w:rsid w:val="00871620"/>
    <w:rsid w:val="00871A73"/>
    <w:rsid w:val="0087358D"/>
    <w:rsid w:val="0088006B"/>
    <w:rsid w:val="00881006"/>
    <w:rsid w:val="00892B31"/>
    <w:rsid w:val="008A170F"/>
    <w:rsid w:val="008A46BF"/>
    <w:rsid w:val="008A6C16"/>
    <w:rsid w:val="008B3B55"/>
    <w:rsid w:val="008C3A8A"/>
    <w:rsid w:val="008C5049"/>
    <w:rsid w:val="008C67D5"/>
    <w:rsid w:val="008D09EF"/>
    <w:rsid w:val="008D3518"/>
    <w:rsid w:val="008D745B"/>
    <w:rsid w:val="008E74E4"/>
    <w:rsid w:val="008E7DFF"/>
    <w:rsid w:val="008F102E"/>
    <w:rsid w:val="008F1655"/>
    <w:rsid w:val="008F72E6"/>
    <w:rsid w:val="00920EEC"/>
    <w:rsid w:val="00923F8F"/>
    <w:rsid w:val="0092416A"/>
    <w:rsid w:val="00931F57"/>
    <w:rsid w:val="00942FEE"/>
    <w:rsid w:val="0094686D"/>
    <w:rsid w:val="00951300"/>
    <w:rsid w:val="0095194D"/>
    <w:rsid w:val="00972989"/>
    <w:rsid w:val="00981212"/>
    <w:rsid w:val="009874EB"/>
    <w:rsid w:val="009927AE"/>
    <w:rsid w:val="0099769D"/>
    <w:rsid w:val="00997828"/>
    <w:rsid w:val="00997CFA"/>
    <w:rsid w:val="009B0BD9"/>
    <w:rsid w:val="009B17EA"/>
    <w:rsid w:val="009C1D51"/>
    <w:rsid w:val="009C3B0D"/>
    <w:rsid w:val="009C4143"/>
    <w:rsid w:val="009D16F9"/>
    <w:rsid w:val="009D7D35"/>
    <w:rsid w:val="009E0700"/>
    <w:rsid w:val="009E1AF7"/>
    <w:rsid w:val="009E513F"/>
    <w:rsid w:val="009F2F79"/>
    <w:rsid w:val="00A01D93"/>
    <w:rsid w:val="00A050CF"/>
    <w:rsid w:val="00A057AC"/>
    <w:rsid w:val="00A1443F"/>
    <w:rsid w:val="00A14E7C"/>
    <w:rsid w:val="00A20A41"/>
    <w:rsid w:val="00A375EE"/>
    <w:rsid w:val="00A37E65"/>
    <w:rsid w:val="00A42D11"/>
    <w:rsid w:val="00A507F7"/>
    <w:rsid w:val="00A53E4F"/>
    <w:rsid w:val="00A5779A"/>
    <w:rsid w:val="00A57BCD"/>
    <w:rsid w:val="00A653EB"/>
    <w:rsid w:val="00A70154"/>
    <w:rsid w:val="00A73359"/>
    <w:rsid w:val="00A80CEF"/>
    <w:rsid w:val="00A82278"/>
    <w:rsid w:val="00A830BF"/>
    <w:rsid w:val="00A8508A"/>
    <w:rsid w:val="00A86018"/>
    <w:rsid w:val="00A872FB"/>
    <w:rsid w:val="00A90E0D"/>
    <w:rsid w:val="00A924D0"/>
    <w:rsid w:val="00A97B5F"/>
    <w:rsid w:val="00AA239B"/>
    <w:rsid w:val="00AA4CE9"/>
    <w:rsid w:val="00AB02DD"/>
    <w:rsid w:val="00AB4FBC"/>
    <w:rsid w:val="00AB7B30"/>
    <w:rsid w:val="00AC0A0E"/>
    <w:rsid w:val="00AC11A9"/>
    <w:rsid w:val="00AC4507"/>
    <w:rsid w:val="00AD4485"/>
    <w:rsid w:val="00AD7C06"/>
    <w:rsid w:val="00AE183E"/>
    <w:rsid w:val="00B000D2"/>
    <w:rsid w:val="00B00B95"/>
    <w:rsid w:val="00B02124"/>
    <w:rsid w:val="00B0333E"/>
    <w:rsid w:val="00B075A5"/>
    <w:rsid w:val="00B079BF"/>
    <w:rsid w:val="00B109BA"/>
    <w:rsid w:val="00B17C34"/>
    <w:rsid w:val="00B21953"/>
    <w:rsid w:val="00B23EF5"/>
    <w:rsid w:val="00B27798"/>
    <w:rsid w:val="00B312A0"/>
    <w:rsid w:val="00B317B2"/>
    <w:rsid w:val="00B3748E"/>
    <w:rsid w:val="00B42274"/>
    <w:rsid w:val="00B45825"/>
    <w:rsid w:val="00B51760"/>
    <w:rsid w:val="00B81037"/>
    <w:rsid w:val="00B95533"/>
    <w:rsid w:val="00B95827"/>
    <w:rsid w:val="00B966DB"/>
    <w:rsid w:val="00B96FC7"/>
    <w:rsid w:val="00B97E0E"/>
    <w:rsid w:val="00BA0300"/>
    <w:rsid w:val="00BA2911"/>
    <w:rsid w:val="00BA6411"/>
    <w:rsid w:val="00BA7742"/>
    <w:rsid w:val="00BB77D8"/>
    <w:rsid w:val="00BC27FF"/>
    <w:rsid w:val="00BC6366"/>
    <w:rsid w:val="00BD145C"/>
    <w:rsid w:val="00BE3474"/>
    <w:rsid w:val="00BE347B"/>
    <w:rsid w:val="00BE467A"/>
    <w:rsid w:val="00BF114C"/>
    <w:rsid w:val="00BF19B2"/>
    <w:rsid w:val="00C0094A"/>
    <w:rsid w:val="00C1102E"/>
    <w:rsid w:val="00C11FCD"/>
    <w:rsid w:val="00C16B37"/>
    <w:rsid w:val="00C17729"/>
    <w:rsid w:val="00C17B6F"/>
    <w:rsid w:val="00C2683B"/>
    <w:rsid w:val="00C26E59"/>
    <w:rsid w:val="00C27679"/>
    <w:rsid w:val="00C32F6A"/>
    <w:rsid w:val="00C33A53"/>
    <w:rsid w:val="00C403CC"/>
    <w:rsid w:val="00C504F8"/>
    <w:rsid w:val="00C52A6C"/>
    <w:rsid w:val="00C6363E"/>
    <w:rsid w:val="00C64BE5"/>
    <w:rsid w:val="00C67C07"/>
    <w:rsid w:val="00C67C6C"/>
    <w:rsid w:val="00C706E1"/>
    <w:rsid w:val="00C92F5D"/>
    <w:rsid w:val="00C93769"/>
    <w:rsid w:val="00C93DEC"/>
    <w:rsid w:val="00C9579B"/>
    <w:rsid w:val="00CA05E7"/>
    <w:rsid w:val="00CB5B43"/>
    <w:rsid w:val="00CB6C6C"/>
    <w:rsid w:val="00CC1A00"/>
    <w:rsid w:val="00CC2A89"/>
    <w:rsid w:val="00CC3DE6"/>
    <w:rsid w:val="00CC701F"/>
    <w:rsid w:val="00CE09CD"/>
    <w:rsid w:val="00CE308F"/>
    <w:rsid w:val="00CE325A"/>
    <w:rsid w:val="00CE6EC6"/>
    <w:rsid w:val="00CF508A"/>
    <w:rsid w:val="00D00543"/>
    <w:rsid w:val="00D0079C"/>
    <w:rsid w:val="00D04FE1"/>
    <w:rsid w:val="00D066FB"/>
    <w:rsid w:val="00D06A08"/>
    <w:rsid w:val="00D07426"/>
    <w:rsid w:val="00D13764"/>
    <w:rsid w:val="00D25A36"/>
    <w:rsid w:val="00D314B4"/>
    <w:rsid w:val="00D32E1C"/>
    <w:rsid w:val="00D3411E"/>
    <w:rsid w:val="00D3522E"/>
    <w:rsid w:val="00D36187"/>
    <w:rsid w:val="00D40BDA"/>
    <w:rsid w:val="00D431CE"/>
    <w:rsid w:val="00D44287"/>
    <w:rsid w:val="00D4769F"/>
    <w:rsid w:val="00D47C3B"/>
    <w:rsid w:val="00D505A8"/>
    <w:rsid w:val="00D50930"/>
    <w:rsid w:val="00D51C9E"/>
    <w:rsid w:val="00D521AF"/>
    <w:rsid w:val="00D5782C"/>
    <w:rsid w:val="00D57B8B"/>
    <w:rsid w:val="00D7023F"/>
    <w:rsid w:val="00D72F11"/>
    <w:rsid w:val="00D753C3"/>
    <w:rsid w:val="00D77017"/>
    <w:rsid w:val="00D77CA1"/>
    <w:rsid w:val="00D83093"/>
    <w:rsid w:val="00D843FF"/>
    <w:rsid w:val="00D870F9"/>
    <w:rsid w:val="00D9588F"/>
    <w:rsid w:val="00DA4AFF"/>
    <w:rsid w:val="00DB132F"/>
    <w:rsid w:val="00DC03A2"/>
    <w:rsid w:val="00DC15F4"/>
    <w:rsid w:val="00DC644E"/>
    <w:rsid w:val="00DC6B99"/>
    <w:rsid w:val="00DC7DC9"/>
    <w:rsid w:val="00DD5891"/>
    <w:rsid w:val="00DE1DF1"/>
    <w:rsid w:val="00DF04BD"/>
    <w:rsid w:val="00DF0998"/>
    <w:rsid w:val="00DF25E9"/>
    <w:rsid w:val="00DF3902"/>
    <w:rsid w:val="00E00043"/>
    <w:rsid w:val="00E000D4"/>
    <w:rsid w:val="00E063A7"/>
    <w:rsid w:val="00E10462"/>
    <w:rsid w:val="00E119F5"/>
    <w:rsid w:val="00E14B0C"/>
    <w:rsid w:val="00E1756A"/>
    <w:rsid w:val="00E217ED"/>
    <w:rsid w:val="00E27782"/>
    <w:rsid w:val="00E302F1"/>
    <w:rsid w:val="00E30AC0"/>
    <w:rsid w:val="00E33098"/>
    <w:rsid w:val="00E3786C"/>
    <w:rsid w:val="00E40161"/>
    <w:rsid w:val="00E41A17"/>
    <w:rsid w:val="00E473D5"/>
    <w:rsid w:val="00E6248D"/>
    <w:rsid w:val="00E733D2"/>
    <w:rsid w:val="00E7528A"/>
    <w:rsid w:val="00E75A73"/>
    <w:rsid w:val="00E81FD9"/>
    <w:rsid w:val="00E84C0D"/>
    <w:rsid w:val="00E929CC"/>
    <w:rsid w:val="00E94C49"/>
    <w:rsid w:val="00EA63A7"/>
    <w:rsid w:val="00EA7AEB"/>
    <w:rsid w:val="00EB44BE"/>
    <w:rsid w:val="00EB51E7"/>
    <w:rsid w:val="00EC22C6"/>
    <w:rsid w:val="00ED0C3F"/>
    <w:rsid w:val="00ED2858"/>
    <w:rsid w:val="00ED286D"/>
    <w:rsid w:val="00EE33AA"/>
    <w:rsid w:val="00EE71AB"/>
    <w:rsid w:val="00EF07A1"/>
    <w:rsid w:val="00EF1B5A"/>
    <w:rsid w:val="00EF2B11"/>
    <w:rsid w:val="00F0103C"/>
    <w:rsid w:val="00F03AA7"/>
    <w:rsid w:val="00F05090"/>
    <w:rsid w:val="00F11026"/>
    <w:rsid w:val="00F215A3"/>
    <w:rsid w:val="00F22EF9"/>
    <w:rsid w:val="00F2641D"/>
    <w:rsid w:val="00F26654"/>
    <w:rsid w:val="00F34791"/>
    <w:rsid w:val="00F3545F"/>
    <w:rsid w:val="00F37B11"/>
    <w:rsid w:val="00F408C8"/>
    <w:rsid w:val="00F41FA3"/>
    <w:rsid w:val="00F46B2F"/>
    <w:rsid w:val="00F474CF"/>
    <w:rsid w:val="00F51E1D"/>
    <w:rsid w:val="00F64686"/>
    <w:rsid w:val="00F65200"/>
    <w:rsid w:val="00F702FF"/>
    <w:rsid w:val="00F70893"/>
    <w:rsid w:val="00F75DD2"/>
    <w:rsid w:val="00F7653B"/>
    <w:rsid w:val="00F833B1"/>
    <w:rsid w:val="00F86B2C"/>
    <w:rsid w:val="00F87E6A"/>
    <w:rsid w:val="00F907A6"/>
    <w:rsid w:val="00F90C99"/>
    <w:rsid w:val="00F97D93"/>
    <w:rsid w:val="00FA0C0B"/>
    <w:rsid w:val="00FA1232"/>
    <w:rsid w:val="00FA4194"/>
    <w:rsid w:val="00FA4C8B"/>
    <w:rsid w:val="00FA7A67"/>
    <w:rsid w:val="00FB3415"/>
    <w:rsid w:val="00FB5E5A"/>
    <w:rsid w:val="00FB76CB"/>
    <w:rsid w:val="00FC050C"/>
    <w:rsid w:val="00FC12C8"/>
    <w:rsid w:val="00FC13CA"/>
    <w:rsid w:val="00FC1612"/>
    <w:rsid w:val="00FC5393"/>
    <w:rsid w:val="00FC5A54"/>
    <w:rsid w:val="00FC62DB"/>
    <w:rsid w:val="00FD0655"/>
    <w:rsid w:val="00FD19C1"/>
    <w:rsid w:val="00FD3F55"/>
    <w:rsid w:val="00FD44C9"/>
    <w:rsid w:val="00FE14B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27AE"/>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paragraph" w:styleId="berarbeitung">
    <w:name w:val="Revision"/>
    <w:hidden/>
    <w:uiPriority w:val="99"/>
    <w:semiHidden/>
    <w:rsid w:val="00C9579B"/>
    <w:pPr>
      <w:spacing w:after="0" w:line="240" w:lineRule="auto"/>
    </w:pPr>
    <w:rPr>
      <w:rFonts w:ascii="Calibri" w:eastAsia="Calibri" w:hAnsi="Calibri" w:cs="Times New Roman"/>
    </w:rPr>
  </w:style>
  <w:style w:type="character" w:styleId="Kommentarzeichen">
    <w:name w:val="annotation reference"/>
    <w:basedOn w:val="Absatz-Standardschriftart"/>
    <w:uiPriority w:val="99"/>
    <w:semiHidden/>
    <w:unhideWhenUsed/>
    <w:rsid w:val="00C9579B"/>
    <w:rPr>
      <w:sz w:val="16"/>
      <w:szCs w:val="16"/>
    </w:rPr>
  </w:style>
  <w:style w:type="paragraph" w:styleId="Kommentartext">
    <w:name w:val="annotation text"/>
    <w:basedOn w:val="Standard"/>
    <w:link w:val="KommentartextZchn"/>
    <w:uiPriority w:val="99"/>
    <w:unhideWhenUsed/>
    <w:rsid w:val="00C9579B"/>
    <w:pPr>
      <w:spacing w:line="240" w:lineRule="auto"/>
    </w:pPr>
    <w:rPr>
      <w:sz w:val="20"/>
      <w:szCs w:val="20"/>
    </w:rPr>
  </w:style>
  <w:style w:type="character" w:customStyle="1" w:styleId="KommentartextZchn">
    <w:name w:val="Kommentartext Zchn"/>
    <w:basedOn w:val="Absatz-Standardschriftart"/>
    <w:link w:val="Kommentartext"/>
    <w:uiPriority w:val="99"/>
    <w:rsid w:val="00C9579B"/>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C9579B"/>
    <w:rPr>
      <w:b/>
      <w:bCs/>
    </w:rPr>
  </w:style>
  <w:style w:type="character" w:customStyle="1" w:styleId="KommentarthemaZchn">
    <w:name w:val="Kommentarthema Zchn"/>
    <w:basedOn w:val="KommentartextZchn"/>
    <w:link w:val="Kommentarthema"/>
    <w:uiPriority w:val="99"/>
    <w:semiHidden/>
    <w:rsid w:val="00C9579B"/>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473525261">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565798485">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031755743">
      <w:bodyDiv w:val="1"/>
      <w:marLeft w:val="0"/>
      <w:marRight w:val="0"/>
      <w:marTop w:val="0"/>
      <w:marBottom w:val="0"/>
      <w:divBdr>
        <w:top w:val="none" w:sz="0" w:space="0" w:color="auto"/>
        <w:left w:val="none" w:sz="0" w:space="0" w:color="auto"/>
        <w:bottom w:val="none" w:sz="0" w:space="0" w:color="auto"/>
        <w:right w:val="none" w:sz="0" w:space="0" w:color="auto"/>
      </w:divBdr>
    </w:div>
    <w:div w:id="209566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zur-netzwerk.de"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guth@c-g-w.ne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cv.de/ratgeber/reifen/reifenkauf/runderneuerte-reif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underneuert.de"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EAA85-75E7-4FCC-9B71-806C4FB0A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1130</Words>
  <Characters>7119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2</cp:revision>
  <cp:lastPrinted>2022-08-30T14:45:00Z</cp:lastPrinted>
  <dcterms:created xsi:type="dcterms:W3CDTF">2022-11-02T09:50:00Z</dcterms:created>
  <dcterms:modified xsi:type="dcterms:W3CDTF">2022-11-02T09:50:00Z</dcterms:modified>
</cp:coreProperties>
</file>